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«30»  мая 2016г.                                  N 37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ПОРЯДКЕ СООБЩЕНИЯ ЛИЦАМИ, ЗАМЕЩАЮЩИМИ МУНИЦИПАЛЬНЫЕ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Список изменяющих документов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 редакции Решений Представительного Собрания Пристенского района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Курской области от 23.11.2017 №71)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Указом Президента Российской Федерации от 22 декабря 2015 года N 650 "О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 руководствуясь </w:t>
      </w:r>
      <w:hyperlink r:id="rId4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Курской области, Представительное Собрание Пристенского района Курской области РЕШИЛО: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Утвердить </w:t>
      </w:r>
      <w:hyperlink r:id="rId5" w:anchor="P4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Положение</w:t>
        </w:r>
      </w:hyperlink>
      <w:r>
        <w:rPr>
          <w:rFonts w:ascii="Tahoma" w:hAnsi="Tahoma" w:cs="Tahoma"/>
          <w:color w:val="000000"/>
          <w:sz w:val="13"/>
          <w:szCs w:val="13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1).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 2. Утвердить Изменения, 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 Представительного Собрания Пристенского района Курской области от «25» февраля 2016 г. N 8 (приложение 2).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Контроль за исполнением настоящего решения возложить на заместителя Главы – Управляющего делами Администрации Пристенского района Курской области Миронову Н.М.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Настоящее решение вступает в силу со дня его официального опубликования (обнародования).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                                       В.К.Чепурин                                                                                             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                 В.В.Петров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«30» мая 2016г.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1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Утверждено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решением Представительного Собрания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 Пристенского района Курской области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                         от «30» мая 2016г. №37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ПОЛОЖЕНИЕ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Настоящим Положением определяется порядок сообщения лицами, замещающими муниципальные должности в органах местного самоуправления Пристенского района Курской области,                                                                           в том числе главой Пристенского района Курской области,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депутатами Представительного Собрания Пристенского района Курской области,  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Лица, замещающие муниципальные должности, направляют на имя председателя комиссии по  урегулированию конфликта интересов (далее – комиссия) уведомление, составленное по форме согласно </w:t>
      </w:r>
      <w:hyperlink r:id="rId6" w:anchor="P179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приложения к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настоящему Положению.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(пункт 3 в ред. решения от 23.11.2017г.)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По результатам предварительного рассмотрения уведомлений, поступивших в соответствии с </w:t>
      </w:r>
      <w:hyperlink r:id="rId7" w:anchor="P141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пунктом 4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Положения секретарем комиссии подготавливается мотивированное заключение на каждое из них.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направления запросов, указанных в</w:t>
      </w:r>
      <w:hyperlink r:id="rId8" w:anchor="P142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 пункте 5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В случае принятия решения, предусмотренного </w:t>
      </w:r>
      <w:hyperlink r:id="rId9" w:anchor="P148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подпунктом "б" пункта 7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В случае принятия решений, предусмотренных </w:t>
      </w:r>
      <w:hyperlink r:id="rId10" w:anchor="P148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подпунктами "б"</w:t>
        </w:r>
      </w:hyperlink>
      <w:r>
        <w:rPr>
          <w:rFonts w:ascii="Tahoma" w:hAnsi="Tahoma" w:cs="Tahoma"/>
          <w:color w:val="000000"/>
          <w:sz w:val="13"/>
          <w:szCs w:val="13"/>
        </w:rPr>
        <w:t> и </w:t>
      </w:r>
      <w:hyperlink r:id="rId11" w:anchor="P149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"в" пункта 7</w:t>
        </w:r>
      </w:hyperlink>
      <w:r>
        <w:rPr>
          <w:rFonts w:ascii="Tahoma" w:hAnsi="Tahoma" w:cs="Tahoma"/>
          <w:color w:val="000000"/>
          <w:sz w:val="13"/>
          <w:szCs w:val="13"/>
        </w:rPr>
        <w:t> настоящего Положения, председатель комиссии направляет уведомление на рассмотрение соответствующей комиссии.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Комиссия рассматривает уведомления и принимает по ним решения в порядке, установленном </w:t>
      </w:r>
      <w:hyperlink r:id="rId12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Положением</w:t>
        </w:r>
      </w:hyperlink>
      <w:r>
        <w:rPr>
          <w:rFonts w:ascii="Tahoma" w:hAnsi="Tahoma" w:cs="Tahoma"/>
          <w:color w:val="000000"/>
          <w:sz w:val="13"/>
          <w:szCs w:val="13"/>
        </w:rPr>
        <w:t> о комиссии по  урегулированию конфликта интересов, утвержденным решением  Представительного Собрания Пристенского района Курской области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от «25» февраля 2016г.№8.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(пункт10 в ред. решения от 23.11.2017г. №71)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Положению о порядке сообщения лицами, замещающими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муниципальные должности, о возникновении личной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заинтересованности при исполнении должностных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обязанностей, которая приводит или может привести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конфликту интересов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(отметка об ознакомлении)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Председателю комиссии по урегулированию конфликта интересов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(в ред. решения от 23.11.2017г. №71)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 от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                           __________________________________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 __________________________________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        (Ф.И.О., замещаемая должность)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УВЕДОМЛЕНИЕ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возникновении личной заинтересованности при исполнении должностных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обязанностей, которая приводит или может привести к конфликту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интересов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Обстоятельства, являющиеся основанием возникновения личной заинтересованности: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Должностные обязанности, на исполнение которых влияет или может повлиять личная заинтересованность: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____________________________________________________________________________________________________________________________________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Предлагаемые меры по предотвращению или урегулированию конфликта интересов: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__________________________________________________________________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Намереваюсь (не намереваюсь) лично присутствовать на заседании комиссии по  урегулированию конфликта интересов (нужное подчеркнуть).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(в ред. решения от 23.11.2017г. №71)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"__" _________ 20__ г. _____________________    ________________________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                                          (подпись лица,                                           (расшифровка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                                          направляющего                                                 подписи)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                                           уведомление)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2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Утверждено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решением Представительного Собрания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 Пристенского района Курской области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                                   от «30» мая 2016г. №37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Изменения,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которые вносятся в Положение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должности, утвержденное решением  Представительного Собрания Пристенского района Курской области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«25» февраля 2016 г. N8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Пункт 11 Положения о комиссии по контролю за достоверностью сведений о доходах, об имуществе и обязательствах имущественного характера, представляемых лицами, замещающими муниципальные должности (официальный сайт муниципального образования «Пристенский район» Курской области 02.03.2016г.), изложить в новой редакции: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B7D7A" w:rsidRDefault="001B7D7A" w:rsidP="001B7D7A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признать, что лицом, представившим уведомление, не соблюдались требования об урегулировании конфликта интересов.».</w:t>
      </w:r>
    </w:p>
    <w:p w:rsidR="00560C54" w:rsidRPr="001B7D7A" w:rsidRDefault="00560C54" w:rsidP="001B7D7A"/>
    <w:sectPr w:rsidR="00560C54" w:rsidRPr="001B7D7A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A1879"/>
    <w:rsid w:val="000F319F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49C7"/>
    <w:rsid w:val="0038167F"/>
    <w:rsid w:val="003C4943"/>
    <w:rsid w:val="004C5527"/>
    <w:rsid w:val="00560C54"/>
    <w:rsid w:val="00564417"/>
    <w:rsid w:val="005A1470"/>
    <w:rsid w:val="005A1FA9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CF5340"/>
    <w:rsid w:val="00D117F5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37209&amp;num_str=1&amp;id_mat=33788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isten.rkursk.ru/index.php?mun_obr=330&amp;sub_menus_id=37209&amp;num_str=1&amp;id_mat=337883" TargetMode="External"/><Relationship Id="rId12" Type="http://schemas.openxmlformats.org/officeDocument/2006/relationships/hyperlink" Target="consultantplus://offline/ref=A6C8F9DE7250D3F281B6ED2965BDFA7A644FF534EEB7620313A0E853C1CC526442C5227163BEFEBDk3x2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isten.rkursk.ru/index.php?mun_obr=330&amp;sub_menus_id=37209&amp;num_str=1&amp;id_mat=337883" TargetMode="External"/><Relationship Id="rId11" Type="http://schemas.openxmlformats.org/officeDocument/2006/relationships/hyperlink" Target="http://pristen.rkursk.ru/index.php?mun_obr=330&amp;sub_menus_id=37209&amp;num_str=1&amp;id_mat=337883" TargetMode="External"/><Relationship Id="rId5" Type="http://schemas.openxmlformats.org/officeDocument/2006/relationships/hyperlink" Target="http://pristen.rkursk.ru/index.php?mun_obr=330&amp;sub_menus_id=37209&amp;num_str=1&amp;id_mat=337883" TargetMode="External"/><Relationship Id="rId10" Type="http://schemas.openxmlformats.org/officeDocument/2006/relationships/hyperlink" Target="http://pristen.rkursk.ru/index.php?mun_obr=330&amp;sub_menus_id=37209&amp;num_str=1&amp;id_mat=337883" TargetMode="External"/><Relationship Id="rId4" Type="http://schemas.openxmlformats.org/officeDocument/2006/relationships/hyperlink" Target="consultantplus://offline/ref=FE6A600E995EAF74C441660616A26E69D9B92E124BAD60E76E4507FC1BAC96824A0055F5337F9E7700DF91yAg8H" TargetMode="External"/><Relationship Id="rId9" Type="http://schemas.openxmlformats.org/officeDocument/2006/relationships/hyperlink" Target="http://pristen.rkursk.ru/index.php?mun_obr=330&amp;sub_menus_id=37209&amp;num_str=1&amp;id_mat=33788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1796</Words>
  <Characters>10238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59</cp:revision>
  <dcterms:created xsi:type="dcterms:W3CDTF">2023-11-09T05:54:00Z</dcterms:created>
  <dcterms:modified xsi:type="dcterms:W3CDTF">2023-11-09T09:08:00Z</dcterms:modified>
</cp:coreProperties>
</file>