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Подготовлен Министерством</w:t>
      </w:r>
      <w:r>
        <w:rPr>
          <w:rFonts w:ascii="Tahoma" w:hAnsi="Tahoma" w:cs="Tahoma"/>
          <w:color w:val="000000"/>
          <w:sz w:val="13"/>
          <w:szCs w:val="13"/>
        </w:rPr>
        <w:br/>
        <w:t>труда и социальной защиты</w:t>
      </w:r>
      <w:r>
        <w:rPr>
          <w:rFonts w:ascii="Tahoma" w:hAnsi="Tahoma" w:cs="Tahoma"/>
          <w:color w:val="000000"/>
          <w:sz w:val="13"/>
          <w:szCs w:val="13"/>
        </w:rPr>
        <w:br/>
        <w:t>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(март2022г.)</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противодействиякоррупции (версия 2.0)</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6"/>
        </w:numPr>
        <w:shd w:val="clear" w:color="auto" w:fill="EEEEEE"/>
        <w:spacing w:after="0" w:line="240" w:lineRule="auto"/>
        <w:ind w:left="0"/>
        <w:rPr>
          <w:rFonts w:ascii="Tahoma" w:hAnsi="Tahoma" w:cs="Tahoma"/>
          <w:color w:val="000000"/>
          <w:sz w:val="13"/>
          <w:szCs w:val="13"/>
        </w:rPr>
      </w:pPr>
      <w:r>
        <w:rPr>
          <w:rStyle w:val="a6"/>
          <w:rFonts w:ascii="Tahoma" w:hAnsi="Tahoma" w:cs="Tahoma"/>
          <w:color w:val="000000"/>
          <w:sz w:val="13"/>
          <w:szCs w:val="13"/>
        </w:rPr>
        <w:t>                                                                                                                                         I.     Общие положения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соответственно–взыскания, антикоррупционные стандарты).</w:t>
      </w:r>
    </w:p>
    <w:p w:rsidR="009E7103" w:rsidRDefault="009E7103" w:rsidP="009E7103">
      <w:pPr>
        <w:numPr>
          <w:ilvl w:val="0"/>
          <w:numId w:val="7"/>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Взыскания применяются уполномоченным должностным лицом,</w:t>
      </w:r>
      <w:r>
        <w:rPr>
          <w:rFonts w:ascii="Tahoma" w:hAnsi="Tahoma" w:cs="Tahoma"/>
          <w:color w:val="000000"/>
          <w:sz w:val="13"/>
          <w:szCs w:val="13"/>
        </w:rPr>
        <w:br/>
        <w:t>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w:t>
      </w:r>
      <w:hyperlink r:id="rId5" w:anchor="_ftn1" w:history="1">
        <w:r>
          <w:rPr>
            <w:rStyle w:val="a5"/>
            <w:rFonts w:ascii="Tahoma" w:hAnsi="Tahoma" w:cs="Tahoma"/>
            <w:color w:val="33A6E3"/>
            <w:sz w:val="13"/>
            <w:szCs w:val="13"/>
            <w:u w:val="none"/>
          </w:rPr>
          <w:t>[1]</w:t>
        </w:r>
      </w:hyperlink>
      <w:r>
        <w:rPr>
          <w:rFonts w:ascii="Tahoma" w:hAnsi="Tahoma" w:cs="Tahoma"/>
          <w:color w:val="000000"/>
          <w:sz w:val="13"/>
          <w:szCs w:val="13"/>
        </w:rPr>
        <w:t>), а в случае если доклад по итогам антикоррупционной проверки направлялся в комиссию по соблюдению требований</w:t>
      </w:r>
      <w:r>
        <w:rPr>
          <w:rFonts w:ascii="Tahoma" w:hAnsi="Tahoma" w:cs="Tahoma"/>
          <w:color w:val="000000"/>
          <w:sz w:val="13"/>
          <w:szCs w:val="13"/>
        </w:rPr>
        <w:br/>
        <w:t>к служебному поведению служащих и урегулированию конфликтов интересов (аттестационную комиссию) (далее– комиссия)– и на основании рекомендации комиссии.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w:t>
      </w:r>
      <w:r>
        <w:rPr>
          <w:rFonts w:ascii="Tahoma" w:hAnsi="Tahoma" w:cs="Tahoma"/>
          <w:color w:val="000000"/>
          <w:sz w:val="13"/>
          <w:szCs w:val="13"/>
        </w:rPr>
        <w:br/>
        <w:t>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w:t>
      </w:r>
      <w:r>
        <w:rPr>
          <w:rFonts w:ascii="Tahoma" w:hAnsi="Tahoma" w:cs="Tahoma"/>
          <w:color w:val="000000"/>
          <w:sz w:val="13"/>
          <w:szCs w:val="13"/>
        </w:rPr>
        <w:br/>
        <w:t>по предупреждению коррупции.</w:t>
      </w:r>
    </w:p>
    <w:p w:rsidR="009E7103" w:rsidRDefault="009E7103" w:rsidP="009E7103">
      <w:pPr>
        <w:numPr>
          <w:ilvl w:val="0"/>
          <w:numId w:val="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w:t>
      </w:r>
      <w:r>
        <w:rPr>
          <w:rFonts w:ascii="Tahoma" w:hAnsi="Tahoma" w:cs="Tahoma"/>
          <w:color w:val="000000"/>
          <w:sz w:val="13"/>
          <w:szCs w:val="13"/>
        </w:rPr>
        <w:br/>
        <w:t>и иных правонарушений о совершении коррупционного правонарушения.Алгоритм применения взысканий в упрощенном порядке, подготовленный по результатам анализа практики правоприменения, приведен в приложении № 1.</w:t>
      </w:r>
    </w:p>
    <w:p w:rsidR="009E7103" w:rsidRDefault="009E7103" w:rsidP="009E7103">
      <w:pPr>
        <w:numPr>
          <w:ilvl w:val="0"/>
          <w:numId w:val="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w:t>
      </w:r>
      <w:r>
        <w:rPr>
          <w:rFonts w:ascii="Tahoma" w:hAnsi="Tahoma" w:cs="Tahoma"/>
          <w:color w:val="000000"/>
          <w:sz w:val="13"/>
          <w:szCs w:val="13"/>
        </w:rPr>
        <w:br/>
        <w:t>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w:t>
      </w:r>
      <w:r>
        <w:rPr>
          <w:rFonts w:ascii="Tahoma" w:hAnsi="Tahoma" w:cs="Tahoma"/>
          <w:color w:val="000000"/>
          <w:sz w:val="13"/>
          <w:szCs w:val="13"/>
        </w:rPr>
        <w:br/>
        <w:t>за совершенное деяние его реальной общественной опасности и правовой определенности.</w:t>
      </w:r>
    </w:p>
    <w:p w:rsidR="009E7103" w:rsidRDefault="009E7103" w:rsidP="009E7103">
      <w:pPr>
        <w:numPr>
          <w:ilvl w:val="0"/>
          <w:numId w:val="8"/>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Положения настоящего обзора могут использоваться при рассмотрении вопроса о привлечении к ответственности работников, замещающих должности</w:t>
      </w:r>
      <w:r>
        <w:rPr>
          <w:rFonts w:ascii="Tahoma" w:hAnsi="Tahoma" w:cs="Tahoma"/>
          <w:color w:val="000000"/>
          <w:sz w:val="13"/>
          <w:szCs w:val="13"/>
        </w:rPr>
        <w:br/>
        <w:t>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законов,организациях, создаваемых</w:t>
      </w:r>
      <w:r>
        <w:rPr>
          <w:rFonts w:ascii="Tahoma" w:hAnsi="Tahoma" w:cs="Tahoma"/>
          <w:color w:val="000000"/>
          <w:sz w:val="13"/>
          <w:szCs w:val="13"/>
        </w:rPr>
        <w:br/>
        <w:t>для выполнения задач, поставленных перед федеральными государственными органами,и иных категорий лиц, на которых распространяются требования законодательства Российской Федерациио противодействии коррупции,с учетом особенностейих правовых статусов.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9"/>
        </w:numPr>
        <w:shd w:val="clear" w:color="auto" w:fill="EEEEEE"/>
        <w:spacing w:after="0" w:line="240" w:lineRule="auto"/>
        <w:ind w:left="0"/>
        <w:rPr>
          <w:rFonts w:ascii="Tahoma" w:hAnsi="Tahoma" w:cs="Tahoma"/>
          <w:color w:val="000000"/>
          <w:sz w:val="13"/>
          <w:szCs w:val="13"/>
        </w:rPr>
      </w:pPr>
      <w:r>
        <w:rPr>
          <w:rStyle w:val="a6"/>
          <w:rFonts w:ascii="Tahoma" w:hAnsi="Tahoma" w:cs="Tahoma"/>
          <w:color w:val="000000"/>
          <w:sz w:val="13"/>
          <w:szCs w:val="13"/>
        </w:rPr>
        <w:t>                                                                        II.     Правоприменительная практика в ситуациях,</w:t>
      </w:r>
      <w:r>
        <w:rPr>
          <w:rFonts w:ascii="Tahoma" w:hAnsi="Tahoma" w:cs="Tahoma"/>
          <w:i/>
          <w:iCs/>
          <w:color w:val="000000"/>
          <w:sz w:val="13"/>
          <w:szCs w:val="13"/>
        </w:rPr>
        <w:br/>
      </w:r>
      <w:r>
        <w:rPr>
          <w:rStyle w:val="a6"/>
          <w:rFonts w:ascii="Tahoma" w:hAnsi="Tahoma" w:cs="Tahoma"/>
          <w:color w:val="000000"/>
          <w:sz w:val="13"/>
          <w:szCs w:val="13"/>
        </w:rPr>
        <w:t>не влекущих применения взысканий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10"/>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Анализ правоприменительной практики органов публичной властипоказал, чтоне влечет применения взысканий, поскольку не образует коррупционного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ошибочное (неточное) указание сведений в справке одоходах, расходах,</w:t>
      </w:r>
      <w:r>
        <w:rPr>
          <w:rFonts w:ascii="Tahoma" w:hAnsi="Tahoma" w:cs="Tahoma"/>
          <w:color w:val="000000"/>
          <w:sz w:val="13"/>
          <w:szCs w:val="13"/>
        </w:rPr>
        <w:br/>
        <w:t>об имуществе и обязательствах имущественногохарактера, форма которой утверждена Указом Президента Российской Федерации от 23 июня 2014 г. № 460</w:t>
      </w:r>
      <w:r>
        <w:rPr>
          <w:rFonts w:ascii="Tahoma" w:hAnsi="Tahoma" w:cs="Tahoma"/>
          <w:color w:val="000000"/>
          <w:sz w:val="13"/>
          <w:szCs w:val="13"/>
        </w:rPr>
        <w:br/>
        <w:t>"Об утверждении формы справки о доходах, расходах, об имуществе</w:t>
      </w:r>
      <w:r>
        <w:rPr>
          <w:rFonts w:ascii="Tahoma" w:hAnsi="Tahoma" w:cs="Tahoma"/>
          <w:color w:val="000000"/>
          <w:sz w:val="13"/>
          <w:szCs w:val="13"/>
        </w:rPr>
        <w:br/>
        <w:t>и обязательствах имущественного характера и внесении изменений в некоторые акты Президента Российской Федерации"(далее – Справка), вследствие ошибок</w:t>
      </w:r>
      <w:r>
        <w:rPr>
          <w:rFonts w:ascii="Tahoma" w:hAnsi="Tahoma" w:cs="Tahoma"/>
          <w:color w:val="000000"/>
          <w:sz w:val="13"/>
          <w:szCs w:val="13"/>
        </w:rPr>
        <w:br/>
        <w:t>и неточностей,допущенных органом публичной власти или иной организацией</w:t>
      </w:r>
      <w:r>
        <w:rPr>
          <w:rFonts w:ascii="Tahoma" w:hAnsi="Tahoma" w:cs="Tahoma"/>
          <w:color w:val="000000"/>
          <w:sz w:val="13"/>
          <w:szCs w:val="13"/>
        </w:rPr>
        <w:br/>
        <w:t>ввыданных служащему документах (выписках), на основании которых</w:t>
      </w:r>
      <w:r>
        <w:rPr>
          <w:rFonts w:ascii="Tahoma" w:hAnsi="Tahoma" w:cs="Tahoma"/>
          <w:color w:val="000000"/>
          <w:sz w:val="13"/>
          <w:szCs w:val="13"/>
        </w:rPr>
        <w:br/>
        <w:t>им заполнялась Справка (ошибка в форме 6-НДФЛ, сведениях о наличии счетов</w:t>
      </w:r>
      <w:r>
        <w:rPr>
          <w:rFonts w:ascii="Tahoma" w:hAnsi="Tahoma" w:cs="Tahoma"/>
          <w:color w:val="000000"/>
          <w:sz w:val="13"/>
          <w:szCs w:val="13"/>
        </w:rPr>
        <w:br/>
        <w:t>и иной информации, необходимой для заполнения Справок, выданных кредитной</w:t>
      </w:r>
      <w:r>
        <w:rPr>
          <w:rFonts w:ascii="Tahoma" w:hAnsi="Tahoma" w:cs="Tahoma"/>
          <w:color w:val="000000"/>
          <w:sz w:val="13"/>
          <w:szCs w:val="13"/>
        </w:rPr>
        <w:br/>
        <w:t>или некредитной финансовой организацией, выписке посчету, выданной кредитной организацией, и т.п.), а также иныхпричин, когда неточность в представленных сведениях возникла по причинам, независящим от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обстоятельства, указанные в настоящем подпункте, отражаются</w:t>
      </w:r>
      <w:r>
        <w:rPr>
          <w:rFonts w:ascii="Tahoma" w:hAnsi="Tahoma" w:cs="Tahoma"/>
          <w:color w:val="000000"/>
          <w:sz w:val="13"/>
          <w:szCs w:val="13"/>
        </w:rPr>
        <w:br/>
        <w:t>в письменных пояснениях служащего, представляемых в подразделение</w:t>
      </w:r>
      <w:r>
        <w:rPr>
          <w:rFonts w:ascii="Tahoma" w:hAnsi="Tahoma" w:cs="Tahoma"/>
          <w:color w:val="000000"/>
          <w:sz w:val="13"/>
          <w:szCs w:val="13"/>
        </w:rPr>
        <w:br/>
        <w:t>по профилактике коррупционных и иных правонарушений(должностному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совершение ошибок в сокращениях и аббревиатурах (вместо правильного написания "проспект Строителей" или "пр-т Строителей" указывается</w:t>
      </w:r>
      <w:r>
        <w:rPr>
          <w:rFonts w:ascii="Tahoma" w:hAnsi="Tahoma" w:cs="Tahoma"/>
          <w:color w:val="000000"/>
          <w:sz w:val="13"/>
          <w:szCs w:val="13"/>
        </w:rPr>
        <w:br/>
        <w:t>"пр. Строителей");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совершение информационных ошибок (например, вместо правильного указания наименования банка Банк ВТБ (ПАО) указано ВТБ 24 (ПАО), указан</w:t>
      </w:r>
      <w:r>
        <w:rPr>
          <w:rFonts w:ascii="Tahoma" w:hAnsi="Tahoma" w:cs="Tahoma"/>
          <w:color w:val="000000"/>
          <w:sz w:val="13"/>
          <w:szCs w:val="13"/>
        </w:rPr>
        <w:br/>
        <w:t>не юридический адрес банка, а фактический адрес его филиала, открывшего счет);</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указание большего объема сведений, чем предусмотрено Справкой (равно как и ошибки в сведениях, неподлежащих отражению в Справке),например: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указание срочных обязательств финансового характера на сумму менее</w:t>
      </w:r>
      <w:r>
        <w:rPr>
          <w:rFonts w:ascii="Tahoma" w:hAnsi="Tahoma" w:cs="Tahoma"/>
          <w:color w:val="000000"/>
          <w:sz w:val="13"/>
          <w:szCs w:val="13"/>
        </w:rPr>
        <w:br/>
        <w:t>500 000 руб.;</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представление служащим в установленный законодательством срок уточненных и достоверных сведений о доходах, расходах, об имуществе</w:t>
      </w:r>
      <w:r>
        <w:rPr>
          <w:rFonts w:ascii="Tahoma" w:hAnsi="Tahoma" w:cs="Tahoma"/>
          <w:color w:val="000000"/>
          <w:sz w:val="13"/>
          <w:szCs w:val="13"/>
        </w:rPr>
        <w:br/>
        <w:t>и обязательствах имущественного характера при условии, что служащий самостоятельно обнаружил в представленных им Справках не отраженные</w:t>
      </w:r>
      <w:r>
        <w:rPr>
          <w:rFonts w:ascii="Tahoma" w:hAnsi="Tahoma" w:cs="Tahoma"/>
          <w:color w:val="000000"/>
          <w:sz w:val="13"/>
          <w:szCs w:val="13"/>
        </w:rPr>
        <w:br/>
        <w:t>или не полностью отраженные сведения;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наличие у служащего статуса учредителя организации,поскольку обладание таким статусомсамо по себе не всегда свидетельствует о том, что служащим нарушается запрет на осуществление предпринимательской деятельности</w:t>
      </w:r>
      <w:r>
        <w:rPr>
          <w:rFonts w:ascii="Tahoma" w:hAnsi="Tahoma" w:cs="Tahoma"/>
          <w:color w:val="000000"/>
          <w:sz w:val="13"/>
          <w:szCs w:val="13"/>
        </w:rPr>
        <w:br/>
        <w:t>или на участие в управлении организацией.Соответствующее нарушениеустанавливается, например, в ходе антикоррупционной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7.  Несоблюдение требований законодательства Российской Федерации</w:t>
      </w:r>
      <w:r>
        <w:rPr>
          <w:rFonts w:ascii="Tahoma" w:hAnsi="Tahoma" w:cs="Tahoma"/>
          <w:color w:val="000000"/>
          <w:sz w:val="13"/>
          <w:szCs w:val="13"/>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w:t>
      </w:r>
      <w:r>
        <w:rPr>
          <w:rFonts w:ascii="Tahoma" w:hAnsi="Tahoma" w:cs="Tahoma"/>
          <w:color w:val="000000"/>
          <w:sz w:val="13"/>
          <w:szCs w:val="13"/>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w:t>
      </w:r>
      <w:r>
        <w:rPr>
          <w:rFonts w:ascii="Tahoma" w:hAnsi="Tahoma" w:cs="Tahoma"/>
          <w:color w:val="000000"/>
          <w:sz w:val="13"/>
          <w:szCs w:val="13"/>
        </w:rPr>
        <w:br/>
        <w:t>и явления, а также обстоятельства, наступление которых зависело от воли</w:t>
      </w:r>
      <w:r>
        <w:rPr>
          <w:rFonts w:ascii="Tahoma" w:hAnsi="Tahoma" w:cs="Tahoma"/>
          <w:color w:val="000000"/>
          <w:sz w:val="13"/>
          <w:szCs w:val="13"/>
        </w:rPr>
        <w:br/>
        <w:t>или действий служащего, ссылающегося на наличие этих обстоятельств.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Ситуации совершения служащими коррупционных правонарушений в период действия обстоятельств, независящих от них, как правило, рассматривались</w:t>
      </w:r>
      <w:r>
        <w:rPr>
          <w:rFonts w:ascii="Tahoma" w:hAnsi="Tahoma" w:cs="Tahoma"/>
          <w:color w:val="000000"/>
          <w:sz w:val="13"/>
          <w:szCs w:val="13"/>
        </w:rPr>
        <w:br/>
        <w:t>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w:t>
      </w:r>
      <w:r>
        <w:rPr>
          <w:rFonts w:ascii="Tahoma" w:hAnsi="Tahoma" w:cs="Tahoma"/>
          <w:color w:val="000000"/>
          <w:sz w:val="13"/>
          <w:szCs w:val="13"/>
        </w:rPr>
        <w:br/>
        <w:t>может не применяться.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практика свидетельствует о том, что в целях всестороннего рассмотрения подобной ситуации проводилось заседание комиссии(например,</w:t>
      </w:r>
      <w:r>
        <w:rPr>
          <w:rFonts w:ascii="Tahoma" w:hAnsi="Tahoma" w:cs="Tahoma"/>
          <w:color w:val="000000"/>
          <w:sz w:val="13"/>
          <w:szCs w:val="13"/>
        </w:rPr>
        <w:br/>
        <w:t>по основанию, предусмотренному подпунктом "в" пункта 16 Положения</w:t>
      </w:r>
      <w:r>
        <w:rPr>
          <w:rFonts w:ascii="Tahoma" w:hAnsi="Tahoma" w:cs="Tahoma"/>
          <w:color w:val="000000"/>
          <w:sz w:val="13"/>
          <w:szCs w:val="13"/>
        </w:rPr>
        <w:br/>
        <w:t>о комиссиях).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Соответствующиедолжностные лица в рамках реализации функций</w:t>
      </w:r>
      <w:r>
        <w:rPr>
          <w:rFonts w:ascii="Tahoma" w:hAnsi="Tahoma" w:cs="Tahoma"/>
          <w:color w:val="000000"/>
          <w:sz w:val="13"/>
          <w:szCs w:val="13"/>
        </w:rPr>
        <w:br/>
        <w:t>по обеспечению соблюдения служащими требований законодательства Российской Федерации о противодействии коррупции при приеме Справок принимали меры</w:t>
      </w:r>
      <w:r>
        <w:rPr>
          <w:rFonts w:ascii="Tahoma" w:hAnsi="Tahoma" w:cs="Tahoma"/>
          <w:color w:val="000000"/>
          <w:sz w:val="13"/>
          <w:szCs w:val="13"/>
        </w:rPr>
        <w:br/>
        <w:t>к выявлению явных неточностей, описок или ошибок, допущенных служащим,</w:t>
      </w:r>
      <w:r>
        <w:rPr>
          <w:rFonts w:ascii="Tahoma" w:hAnsi="Tahoma" w:cs="Tahoma"/>
          <w:color w:val="000000"/>
          <w:sz w:val="13"/>
          <w:szCs w:val="13"/>
        </w:rPr>
        <w:br/>
        <w:t>в целом не искажающих достоверность представленных сведений,и к их устранению путем получения от служащего уточняющей информации и внесения ее служащим</w:t>
      </w:r>
      <w:r>
        <w:rPr>
          <w:rFonts w:ascii="Tahoma" w:hAnsi="Tahoma" w:cs="Tahoma"/>
          <w:color w:val="000000"/>
          <w:sz w:val="13"/>
          <w:szCs w:val="13"/>
        </w:rPr>
        <w:br/>
        <w:t>в Справку. Примером явной ошибки, не влекущей утаивание объекта недвижимости, может быть ситуация, когда на титульном листе Справки указывается квартира,</w:t>
      </w:r>
      <w:r>
        <w:rPr>
          <w:rFonts w:ascii="Tahoma" w:hAnsi="Tahoma" w:cs="Tahoma"/>
          <w:color w:val="000000"/>
          <w:sz w:val="13"/>
          <w:szCs w:val="13"/>
        </w:rPr>
        <w:br/>
        <w:t>как место регистрации, но в подразделе 3.1 раздела 3 или 6.1 раздела 6 Справки</w:t>
      </w:r>
      <w:r>
        <w:rPr>
          <w:rFonts w:ascii="Tahoma" w:hAnsi="Tahoma" w:cs="Tahoma"/>
          <w:color w:val="000000"/>
          <w:sz w:val="13"/>
          <w:szCs w:val="13"/>
        </w:rPr>
        <w:br/>
        <w:t>в качестве объекта собственности или объекта, находящегося в пользовании,</w:t>
      </w:r>
      <w:r>
        <w:rPr>
          <w:rFonts w:ascii="Tahoma" w:hAnsi="Tahoma" w:cs="Tahoma"/>
          <w:color w:val="000000"/>
          <w:sz w:val="13"/>
          <w:szCs w:val="13"/>
        </w:rPr>
        <w:br/>
        <w:t>эта квартира не указана.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Обращалось также внимание на необходимость представления Справки</w:t>
      </w:r>
      <w:r>
        <w:rPr>
          <w:rFonts w:ascii="Tahoma" w:hAnsi="Tahoma" w:cs="Tahoma"/>
          <w:color w:val="000000"/>
          <w:sz w:val="13"/>
          <w:szCs w:val="13"/>
        </w:rPr>
        <w:br/>
        <w:t>с использованием актуальной версии специального программного обеспечения"Справки БК".</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11"/>
        </w:numPr>
        <w:shd w:val="clear" w:color="auto" w:fill="EEEEEE"/>
        <w:spacing w:after="0" w:line="240" w:lineRule="auto"/>
        <w:ind w:left="0"/>
        <w:rPr>
          <w:rFonts w:ascii="Tahoma" w:hAnsi="Tahoma" w:cs="Tahoma"/>
          <w:color w:val="000000"/>
          <w:sz w:val="13"/>
          <w:szCs w:val="13"/>
        </w:rPr>
      </w:pPr>
      <w:r>
        <w:rPr>
          <w:rStyle w:val="a6"/>
          <w:rFonts w:ascii="Tahoma" w:hAnsi="Tahoma" w:cs="Tahoma"/>
          <w:color w:val="000000"/>
          <w:sz w:val="13"/>
          <w:szCs w:val="13"/>
        </w:rPr>
        <w:t>                                                                    III.     Правоприменительная практика в ситуациях,</w:t>
      </w:r>
      <w:r>
        <w:rPr>
          <w:rFonts w:ascii="Tahoma" w:hAnsi="Tahoma" w:cs="Tahoma"/>
          <w:i/>
          <w:iCs/>
          <w:color w:val="000000"/>
          <w:sz w:val="13"/>
          <w:szCs w:val="13"/>
        </w:rPr>
        <w:br/>
      </w:r>
      <w:r>
        <w:rPr>
          <w:rStyle w:val="a6"/>
          <w:rFonts w:ascii="Tahoma" w:hAnsi="Tahoma" w:cs="Tahoma"/>
          <w:color w:val="000000"/>
          <w:sz w:val="13"/>
          <w:szCs w:val="13"/>
        </w:rPr>
        <w:t>влекущих применение взысканий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Виды взысканий за совершение коррупционных правонарушений предусмотрены в соответствующих федеральных законах, определяющихособенности правовых статусов служащих.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При определении конкретного вида взыскания, которое подлежит применению, учитывается следующее: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характер и тяжесть совершенного 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обстоятельства, при которых совершено нарушение;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соблюдение служащим других запретов, исполнение другихобязанностей, установленных в целях противодействия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предшествующие результаты исполнения служащим своихдолжностных обязанностей.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Анализ правоприменительной практики показывает, что взыскания в виде увольнения служащего с государственной (муниципальной) службы в связи</w:t>
      </w:r>
      <w:r>
        <w:rPr>
          <w:rFonts w:ascii="Tahoma" w:hAnsi="Tahoma" w:cs="Tahoma"/>
          <w:color w:val="000000"/>
          <w:sz w:val="13"/>
          <w:szCs w:val="13"/>
        </w:rPr>
        <w:br/>
        <w:t>с утратой доверия применялись, к примеру, в случаях: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сокрытия доходов, имущества, источники происхождениякоторых служащий не мог пояснить или стоимость которых несоответствовала его доходам;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значительного завышения служащим общей суммы доходов,вкладов</w:t>
      </w:r>
      <w:r>
        <w:rPr>
          <w:rFonts w:ascii="Tahoma" w:hAnsi="Tahoma" w:cs="Tahoma"/>
          <w:color w:val="000000"/>
          <w:sz w:val="13"/>
          <w:szCs w:val="13"/>
        </w:rPr>
        <w:br/>
        <w:t>в банках и иных кредитных организациях, либо полученныхкредитов с целью финансового обоснования сделок, предусмотренных частью1 статьи3 Федерального закона от 3декабря 2012г. №230-ФЗ "О контроле за соответствием расходов лиц, замещающих государственные должности, и иных лиц их доходам";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указания недостоверной цены сделки в разделе2 Справки для придания видимостисоответствия расходов служащего его доходам;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сокрытия факта наличия банковских счетов, движениеденежных средств</w:t>
      </w:r>
      <w:r>
        <w:rPr>
          <w:rFonts w:ascii="Tahoma" w:hAnsi="Tahoma" w:cs="Tahoma"/>
          <w:color w:val="000000"/>
          <w:sz w:val="13"/>
          <w:szCs w:val="13"/>
        </w:rPr>
        <w:br/>
        <w:t>по которым в течение отчетного периода не моглобыть объяснено исходя из доходов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сокрытия информации о фактах получения доходов отпродажи имущества по цене существенно выше рыночной;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сокрытия информации о фактах получения кредитов нальготных условиях от банков и иных кредитных организаций, вотношении которых служащий выполнял функции государственного(муниципального)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неисполнения или ненадлежащего исполнения служащим обязанности</w:t>
      </w:r>
      <w:r>
        <w:rPr>
          <w:rFonts w:ascii="Tahoma" w:hAnsi="Tahoma" w:cs="Tahoma"/>
          <w:color w:val="000000"/>
          <w:sz w:val="13"/>
          <w:szCs w:val="13"/>
        </w:rPr>
        <w:br/>
        <w:t>по предотвращению и урегулированию конфликта интересов, повлекшего</w:t>
      </w:r>
      <w:r>
        <w:rPr>
          <w:rFonts w:ascii="Tahoma" w:hAnsi="Tahoma" w:cs="Tahoma"/>
          <w:color w:val="000000"/>
          <w:sz w:val="13"/>
          <w:szCs w:val="13"/>
        </w:rPr>
        <w:br/>
        <w:t>или объективно способного повлечь существенное нарушение охраняемых законом прав и интересов граждан, организаций, общества и государства;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 иных обстоятельств, наличие которых вызвало объективные сомнения</w:t>
      </w:r>
      <w:r>
        <w:rPr>
          <w:rFonts w:ascii="Tahoma" w:hAnsi="Tahoma" w:cs="Tahoma"/>
          <w:color w:val="000000"/>
          <w:sz w:val="13"/>
          <w:szCs w:val="13"/>
        </w:rPr>
        <w:br/>
        <w:t>в правомерности полученных доходов илиприобретении на законные доходы имущества, информация окоторых была неполной либо недостоверной.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Обзор ситуаций, которые расценивались как значительные проступки, влекущие увольнение служащего в связи с утратой доверия, представлен</w:t>
      </w:r>
      <w:r>
        <w:rPr>
          <w:rFonts w:ascii="Tahoma" w:hAnsi="Tahoma" w:cs="Tahoma"/>
          <w:color w:val="000000"/>
          <w:sz w:val="13"/>
          <w:szCs w:val="13"/>
        </w:rPr>
        <w:br/>
        <w:t>в приложении №2.</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Уполномоченным должностным лицомпринималось решение</w:t>
      </w:r>
      <w:r>
        <w:rPr>
          <w:rFonts w:ascii="Tahoma" w:hAnsi="Tahoma" w:cs="Tahoma"/>
          <w:color w:val="000000"/>
          <w:sz w:val="13"/>
          <w:szCs w:val="13"/>
        </w:rPr>
        <w:br/>
        <w:t>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При малозначительности совершенного коррупционного правонарушения</w:t>
      </w:r>
      <w:r>
        <w:rPr>
          <w:rFonts w:ascii="Tahoma" w:hAnsi="Tahoma" w:cs="Tahoma"/>
          <w:color w:val="000000"/>
          <w:sz w:val="13"/>
          <w:szCs w:val="13"/>
        </w:rPr>
        <w:br/>
        <w:t>к служащему применялось взыскание в виде замечания или выговора исходя</w:t>
      </w:r>
      <w:r>
        <w:rPr>
          <w:rFonts w:ascii="Tahoma" w:hAnsi="Tahoma" w:cs="Tahoma"/>
          <w:color w:val="000000"/>
          <w:sz w:val="13"/>
          <w:szCs w:val="13"/>
        </w:rPr>
        <w:br/>
        <w:t>из перечня взысканий за несоблюдение требований законодательства Российской Федерации о противодействии коррупции, установленного федеральным</w:t>
      </w:r>
      <w:r>
        <w:rPr>
          <w:rFonts w:ascii="Tahoma" w:hAnsi="Tahoma" w:cs="Tahoma"/>
          <w:color w:val="000000"/>
          <w:sz w:val="13"/>
          <w:szCs w:val="13"/>
        </w:rPr>
        <w:br/>
        <w:t>законом, определяющим особенности правового статуса такого служащего. Обзор</w:t>
      </w:r>
      <w:r>
        <w:rPr>
          <w:rFonts w:ascii="Tahoma" w:hAnsi="Tahoma" w:cs="Tahoma"/>
          <w:color w:val="000000"/>
          <w:sz w:val="13"/>
          <w:szCs w:val="13"/>
        </w:rPr>
        <w:br/>
        <w:t>ситуаций, которые расценивались как малозначительные проступки, приведен</w:t>
      </w:r>
      <w:r>
        <w:rPr>
          <w:rFonts w:ascii="Tahoma" w:hAnsi="Tahoma" w:cs="Tahoma"/>
          <w:color w:val="000000"/>
          <w:sz w:val="13"/>
          <w:szCs w:val="13"/>
        </w:rPr>
        <w:br/>
        <w:t>в приложении № 3.</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15.  При этомобоснованным является учетотягчающих и смягчающихобстоятельств, при которыхсовершено соответствующеенарушение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Практика применения взысканий показывает, что в отдельных случаях впервые совершенных несущественных проступков, обзор которых приведен</w:t>
      </w:r>
      <w:r>
        <w:rPr>
          <w:rFonts w:ascii="Tahoma" w:hAnsi="Tahoma" w:cs="Tahoma"/>
          <w:color w:val="000000"/>
          <w:sz w:val="13"/>
          <w:szCs w:val="13"/>
        </w:rPr>
        <w:br/>
        <w:t>в приложении №4, и при отсутствии отягчающих обстоятельств взыскания</w:t>
      </w:r>
      <w:r>
        <w:rPr>
          <w:rFonts w:ascii="Tahoma" w:hAnsi="Tahoma" w:cs="Tahoma"/>
          <w:color w:val="000000"/>
          <w:sz w:val="13"/>
          <w:szCs w:val="13"/>
        </w:rPr>
        <w:br/>
        <w:t>не применялись.</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нарушение требований законодательства Российской Федерации</w:t>
      </w:r>
      <w:r>
        <w:rPr>
          <w:rFonts w:ascii="Tahoma" w:hAnsi="Tahoma" w:cs="Tahoma"/>
          <w:color w:val="000000"/>
          <w:sz w:val="13"/>
          <w:szCs w:val="13"/>
        </w:rPr>
        <w:br/>
        <w:t>о противодействии коррупции служащим, не имеющим взыскания (лицо</w:t>
      </w:r>
      <w:r>
        <w:rPr>
          <w:rFonts w:ascii="Tahoma" w:hAnsi="Tahoma" w:cs="Tahoma"/>
          <w:color w:val="000000"/>
          <w:sz w:val="13"/>
          <w:szCs w:val="13"/>
        </w:rPr>
        <w:b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безукоризненное соблюдение служащим в отчетном периодедругих ограничений, запретов, требований, исполнение обязанностей, установленных</w:t>
      </w:r>
      <w:r>
        <w:rPr>
          <w:rFonts w:ascii="Tahoma" w:hAnsi="Tahoma" w:cs="Tahoma"/>
          <w:color w:val="000000"/>
          <w:sz w:val="13"/>
          <w:szCs w:val="13"/>
        </w:rPr>
        <w:br/>
        <w:t>в целяхпротиводействия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добровольное сообщение служащим о совершенном нарушении требований законодательства Российской Федерации о противодействии коррупции</w:t>
      </w:r>
      <w:r>
        <w:rPr>
          <w:rFonts w:ascii="Tahoma" w:hAnsi="Tahoma" w:cs="Tahoma"/>
          <w:color w:val="000000"/>
          <w:sz w:val="13"/>
          <w:szCs w:val="13"/>
        </w:rPr>
        <w:br/>
        <w:t>в подразделение до начала антикоррупционной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содействие проверяемого осуществляемым в ходе проверки мероприятиям, направленным на всестороннее изучение предмета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принятие служащим мер по предотвращению дальнейшего совершения</w:t>
      </w:r>
      <w:r>
        <w:rPr>
          <w:rFonts w:ascii="Tahoma" w:hAnsi="Tahoma" w:cs="Tahoma"/>
          <w:color w:val="000000"/>
          <w:sz w:val="13"/>
          <w:szCs w:val="13"/>
        </w:rPr>
        <w:br/>
        <w:t>им коррупционного правонарушения и (или) устранению последствий его совершения;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эффективное выполнение особо важных и сложных заданий (в случае наличия иных смягчающих обстоятельств);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наличие государственных наград Российской Федерации (наград субъекта Российской Федерации, наград муниципального образования)и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9E7103" w:rsidRDefault="009E7103" w:rsidP="009E7103">
      <w:pPr>
        <w:numPr>
          <w:ilvl w:val="0"/>
          <w:numId w:val="1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При наличии смягчающих обстоятельств, как правило, применялось взыскание, предшествующее по степени строгости взысканию, которое было</w:t>
      </w:r>
      <w:r>
        <w:rPr>
          <w:rFonts w:ascii="Tahoma" w:hAnsi="Tahoma" w:cs="Tahoma"/>
          <w:color w:val="000000"/>
          <w:sz w:val="13"/>
          <w:szCs w:val="13"/>
        </w:rPr>
        <w:br/>
        <w:t>бы применено в случае совершения такого нарушения в отсутствие смягчающих обстоятельств.</w:t>
      </w:r>
    </w:p>
    <w:p w:rsidR="009E7103" w:rsidRDefault="009E7103" w:rsidP="009E7103">
      <w:pPr>
        <w:numPr>
          <w:ilvl w:val="0"/>
          <w:numId w:val="1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Проведенный анализ выявил, что к отягчающим обстоятельствам были отнесены только следующие: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совершение правонарушения, связанного с несоблюдением требований законодательства Российской Федерации о противодействии коррупции,</w:t>
      </w:r>
      <w:r>
        <w:rPr>
          <w:rFonts w:ascii="Tahoma" w:hAnsi="Tahoma" w:cs="Tahoma"/>
          <w:color w:val="000000"/>
          <w:sz w:val="13"/>
          <w:szCs w:val="13"/>
        </w:rPr>
        <w:br/>
        <w:t>для сокрытия другого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одновременное нарушение двух и более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продолжение противоправных действий, несмотря на требование уполномоченного лица (органа) об их прекращении.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Одновременно при принятии решения о применении к служащему взыскания учитываются характеристика служащего, которая о нем давалась</w:t>
      </w:r>
      <w:r>
        <w:rPr>
          <w:rFonts w:ascii="Tahoma" w:hAnsi="Tahoma" w:cs="Tahoma"/>
          <w:color w:val="000000"/>
          <w:sz w:val="13"/>
          <w:szCs w:val="13"/>
        </w:rPr>
        <w:br/>
        <w:t>его непосредственным руководителем, а также исполнительская дисциплина</w:t>
      </w:r>
      <w:r>
        <w:rPr>
          <w:rFonts w:ascii="Tahoma" w:hAnsi="Tahoma" w:cs="Tahoma"/>
          <w:color w:val="000000"/>
          <w:sz w:val="13"/>
          <w:szCs w:val="13"/>
        </w:rPr>
        <w:br/>
        <w:t>и соблюдение им нравственно-этических норм, закрепленных в том числе</w:t>
      </w:r>
      <w:r>
        <w:rPr>
          <w:rFonts w:ascii="Tahoma" w:hAnsi="Tahoma" w:cs="Tahoma"/>
          <w:color w:val="000000"/>
          <w:sz w:val="13"/>
          <w:szCs w:val="13"/>
        </w:rPr>
        <w:br/>
        <w:t>в соответствующем кодексе этики и служебного поведения служащих.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Не являются ни отягчающими, ни смягчающими обстоятельствами: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реализация служащим прав (например,привлечение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w:t>
      </w:r>
      <w:r>
        <w:rPr>
          <w:rFonts w:ascii="Tahoma" w:hAnsi="Tahoma" w:cs="Tahoma"/>
          <w:color w:val="000000"/>
          <w:sz w:val="13"/>
          <w:szCs w:val="13"/>
        </w:rPr>
        <w:br/>
        <w:t>от участия в заседании комиссии).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При наличии отягчающих обстоятельств отмечено применениевзыскания,следующего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numPr>
          <w:ilvl w:val="0"/>
          <w:numId w:val="13"/>
        </w:numPr>
        <w:shd w:val="clear" w:color="auto" w:fill="EEEEEE"/>
        <w:spacing w:after="0" w:line="240" w:lineRule="auto"/>
        <w:ind w:left="0"/>
        <w:rPr>
          <w:rFonts w:ascii="Tahoma" w:hAnsi="Tahoma" w:cs="Tahoma"/>
          <w:color w:val="000000"/>
          <w:sz w:val="13"/>
          <w:szCs w:val="13"/>
        </w:rPr>
      </w:pPr>
      <w:r>
        <w:rPr>
          <w:rStyle w:val="a6"/>
          <w:rFonts w:ascii="Tahoma" w:hAnsi="Tahoma" w:cs="Tahoma"/>
          <w:color w:val="000000"/>
          <w:sz w:val="13"/>
          <w:szCs w:val="13"/>
        </w:rPr>
        <w:t>                                                                                                            IV.     Дополнительные положения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Практика показывает, что в случаях невозможности представить Справку, содержащую достоверные и полные сведения, в отношении супруги (супруга)</w:t>
      </w:r>
      <w:r>
        <w:rPr>
          <w:rFonts w:ascii="Tahoma" w:hAnsi="Tahoma" w:cs="Tahoma"/>
          <w:color w:val="000000"/>
          <w:sz w:val="13"/>
          <w:szCs w:val="13"/>
        </w:rPr>
        <w:br/>
        <w:t>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причина непредставления служащим Справки на супругу (супруга)</w:t>
      </w:r>
      <w:r>
        <w:rPr>
          <w:rFonts w:ascii="Tahoma" w:hAnsi="Tahoma" w:cs="Tahoma"/>
          <w:color w:val="000000"/>
          <w:sz w:val="13"/>
          <w:szCs w:val="13"/>
        </w:rPr>
        <w:br/>
        <w:t>и (или) несовершеннолетних детей признаваласькомиссией объективной</w:t>
      </w:r>
      <w:r>
        <w:rPr>
          <w:rFonts w:ascii="Tahoma" w:hAnsi="Tahoma" w:cs="Tahoma"/>
          <w:color w:val="000000"/>
          <w:sz w:val="13"/>
          <w:szCs w:val="13"/>
        </w:rPr>
        <w:br/>
        <w:t>и уважительной в случаях, когда служащимпредприняты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w:t>
      </w:r>
      <w:r>
        <w:rPr>
          <w:rFonts w:ascii="Tahoma" w:hAnsi="Tahoma" w:cs="Tahoma"/>
          <w:color w:val="000000"/>
          <w:sz w:val="13"/>
          <w:szCs w:val="13"/>
        </w:rPr>
        <w:br/>
        <w:t>в отношении несовершеннолетних детей и т.д.).</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w:t>
      </w:r>
      <w:r>
        <w:rPr>
          <w:rFonts w:ascii="Tahoma" w:hAnsi="Tahoma" w:cs="Tahoma"/>
          <w:color w:val="000000"/>
          <w:sz w:val="13"/>
          <w:szCs w:val="13"/>
        </w:rPr>
        <w:br/>
        <w:t>для получения необходимых сведений, а также результатов, которые были получены.</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w:t>
      </w:r>
      <w:r>
        <w:rPr>
          <w:rFonts w:ascii="Tahoma" w:hAnsi="Tahoma" w:cs="Tahoma"/>
          <w:color w:val="000000"/>
          <w:sz w:val="13"/>
          <w:szCs w:val="13"/>
        </w:rPr>
        <w:br/>
        <w:t>за собой лишь отказ в поступлении (приеме) на государственную (муниципальную) службу.</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применение к служащему мер ответственности предполагает наличие</w:t>
      </w:r>
      <w:r>
        <w:rPr>
          <w:rFonts w:ascii="Tahoma" w:hAnsi="Tahoma" w:cs="Tahoma"/>
          <w:color w:val="000000"/>
          <w:sz w:val="13"/>
          <w:szCs w:val="13"/>
        </w:rPr>
        <w:br/>
        <w:t>у соответствующего лица статуса служащего и, следовательно, нахождение</w:t>
      </w:r>
      <w:r>
        <w:rPr>
          <w:rFonts w:ascii="Tahoma" w:hAnsi="Tahoma" w:cs="Tahoma"/>
          <w:color w:val="000000"/>
          <w:sz w:val="13"/>
          <w:szCs w:val="13"/>
        </w:rPr>
        <w:br/>
        <w:t>его в субординационных отношениях с лицом (органом), привлекающим</w:t>
      </w:r>
      <w:r>
        <w:rPr>
          <w:rFonts w:ascii="Tahoma" w:hAnsi="Tahoma" w:cs="Tahoma"/>
          <w:color w:val="000000"/>
          <w:sz w:val="13"/>
          <w:szCs w:val="13"/>
        </w:rPr>
        <w:br/>
        <w:t>его к данной мере ответственности, не только на момент применения того</w:t>
      </w:r>
      <w:r>
        <w:rPr>
          <w:rFonts w:ascii="Tahoma" w:hAnsi="Tahoma" w:cs="Tahoma"/>
          <w:color w:val="000000"/>
          <w:sz w:val="13"/>
          <w:szCs w:val="13"/>
        </w:rPr>
        <w:br/>
        <w:t>или иного вида взыскания, но и на момент совершения указанного коррупционного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w:t>
      </w:r>
      <w:r>
        <w:rPr>
          <w:rFonts w:ascii="Tahoma" w:hAnsi="Tahoma" w:cs="Tahoma"/>
          <w:color w:val="000000"/>
          <w:sz w:val="13"/>
          <w:szCs w:val="13"/>
        </w:rPr>
        <w:br/>
        <w:t>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этом увольнение государственного (муниципального) служащего</w:t>
      </w:r>
      <w:r>
        <w:rPr>
          <w:rFonts w:ascii="Tahoma" w:hAnsi="Tahoma" w:cs="Tahoma"/>
          <w:color w:val="000000"/>
          <w:sz w:val="13"/>
          <w:szCs w:val="13"/>
        </w:rPr>
        <w:br/>
        <w:t>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w:t>
      </w:r>
      <w:r>
        <w:rPr>
          <w:rFonts w:ascii="Tahoma" w:hAnsi="Tahoma" w:cs="Tahoma"/>
          <w:color w:val="000000"/>
          <w:sz w:val="13"/>
          <w:szCs w:val="13"/>
        </w:rPr>
        <w:br/>
        <w:t>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hyperlink r:id="rId6" w:anchor="_ftn2" w:history="1">
        <w:r>
          <w:rPr>
            <w:rStyle w:val="a5"/>
            <w:rFonts w:ascii="Tahoma" w:hAnsi="Tahoma" w:cs="Tahoma"/>
            <w:color w:val="33A6E3"/>
            <w:sz w:val="13"/>
            <w:szCs w:val="13"/>
            <w:u w:val="none"/>
          </w:rPr>
          <w:t>[2]</w:t>
        </w:r>
      </w:hyperlink>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26.  Правоприменительная практика свидетельствует, что уполномоченное должностное лицо вправе применить в установленном порядкек служащему взыскание и в том случае, когда служащимподано заявление о расторжении служебного контракта (трудового договора) по собственной инициативе,</w:t>
      </w:r>
      <w:r>
        <w:rPr>
          <w:rFonts w:ascii="Tahoma" w:hAnsi="Tahoma" w:cs="Tahoma"/>
          <w:color w:val="000000"/>
          <w:sz w:val="13"/>
          <w:szCs w:val="13"/>
        </w:rPr>
        <w:br/>
        <w:t>но служебные отношения еще не прекращены.</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применение взысканий возможно вплоть до прекращения правоотношений. С прекращением правоотношенийуполномоченное должностное лицо утрачивает право на привлечение к ответственности служащего, даже</w:t>
      </w:r>
      <w:r>
        <w:rPr>
          <w:rFonts w:ascii="Tahoma" w:hAnsi="Tahoma" w:cs="Tahoma"/>
          <w:color w:val="000000"/>
          <w:sz w:val="13"/>
          <w:szCs w:val="13"/>
        </w:rPr>
        <w:br/>
        <w:t>при условии, что в последующем будет заключен новый служебный контракт (трудовой договор).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  Анализ документального оформления практики применения взысканийорганами публичной власти показывает, что в докладе подразделения по итогам проверки, а в случаеесли доклад рассматривался на заседании комиссии–также</w:t>
      </w:r>
      <w:r>
        <w:rPr>
          <w:rFonts w:ascii="Tahoma" w:hAnsi="Tahoma" w:cs="Tahoma"/>
          <w:color w:val="000000"/>
          <w:sz w:val="13"/>
          <w:szCs w:val="13"/>
        </w:rPr>
        <w:br/>
        <w:t>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  В решении о наложении взыскания указывается, что служащий привлечен</w:t>
      </w:r>
      <w:r>
        <w:rPr>
          <w:rFonts w:ascii="Tahoma" w:hAnsi="Tahoma" w:cs="Tahoma"/>
          <w:color w:val="000000"/>
          <w:sz w:val="13"/>
          <w:szCs w:val="13"/>
        </w:rPr>
        <w:br/>
        <w:t>к ответственности за коррупционное правонарушение, а также излагается суть допущенного нарушения (см., например, часть 5 статьи 59.3Федерального закона</w:t>
      </w:r>
      <w:r>
        <w:rPr>
          <w:rFonts w:ascii="Tahoma" w:hAnsi="Tahoma" w:cs="Tahoma"/>
          <w:color w:val="000000"/>
          <w:sz w:val="13"/>
          <w:szCs w:val="13"/>
        </w:rPr>
        <w:br/>
        <w:t>от 27 июля 2004 г. № 79-ФЗ "О государственной гражданской службе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Примеры привлечения к ответственности за несоблюдение требований</w:t>
      </w:r>
      <w:r>
        <w:rPr>
          <w:rFonts w:ascii="Tahoma" w:hAnsi="Tahoma" w:cs="Tahoma"/>
          <w:color w:val="000000"/>
          <w:sz w:val="13"/>
          <w:szCs w:val="13"/>
        </w:rPr>
        <w:br/>
        <w:t>о предотвращении или урегулировании конфликта интересов также содержатся</w:t>
      </w:r>
      <w:r>
        <w:rPr>
          <w:rFonts w:ascii="Tahoma" w:hAnsi="Tahoma" w:cs="Tahoma"/>
          <w:color w:val="000000"/>
          <w:sz w:val="13"/>
          <w:szCs w:val="13"/>
        </w:rPr>
        <w:br/>
        <w:t>в Обзорах практики правоприменения в сфере конфликта интересов, подготовленных Минтрудом России.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  Кроме того, проведенная оценка правоприменительной практики показала необходимость отметить, что вопросы, связанные с предоставлением сведений</w:t>
      </w:r>
      <w:r>
        <w:rPr>
          <w:rFonts w:ascii="Tahoma" w:hAnsi="Tahoma" w:cs="Tahoma"/>
          <w:color w:val="000000"/>
          <w:sz w:val="13"/>
          <w:szCs w:val="13"/>
        </w:rPr>
        <w:br/>
        <w:t>о размещении информации в информационно-телекоммуникационной сети "Интернет" в соответствии со статьей 20.2 Федерального закона от 27 июля 2004 г.</w:t>
      </w:r>
      <w:r>
        <w:rPr>
          <w:rFonts w:ascii="Tahoma" w:hAnsi="Tahoma" w:cs="Tahoma"/>
          <w:color w:val="000000"/>
          <w:sz w:val="13"/>
          <w:szCs w:val="13"/>
        </w:rPr>
        <w:br/>
        <w:t>№ 79-ФЗ "О государственной гражданской службе Российской Федерации"</w:t>
      </w:r>
      <w:r>
        <w:rPr>
          <w:rFonts w:ascii="Tahoma" w:hAnsi="Tahoma" w:cs="Tahoma"/>
          <w:color w:val="000000"/>
          <w:sz w:val="13"/>
          <w:szCs w:val="13"/>
        </w:rPr>
        <w:br/>
        <w:t>или со статьей 15.1 Федерального закона от 2 марта 2007 г. № 25-ФЗ</w:t>
      </w:r>
      <w:r>
        <w:rPr>
          <w:rFonts w:ascii="Tahoma" w:hAnsi="Tahoma" w:cs="Tahoma"/>
          <w:color w:val="000000"/>
          <w:sz w:val="13"/>
          <w:szCs w:val="13"/>
        </w:rPr>
        <w:br/>
        <w:t>"О муниципальной службе в Российской Федерации", не относятся к требованиям законодательства Российской Федерации о противодействии коррупции. Вместе</w:t>
      </w:r>
      <w:r>
        <w:rPr>
          <w:rFonts w:ascii="Tahoma" w:hAnsi="Tahoma" w:cs="Tahoma"/>
          <w:color w:val="000000"/>
          <w:sz w:val="13"/>
          <w:szCs w:val="13"/>
        </w:rPr>
        <w:br/>
        <w:t>с тем информация, содержащаяся в указанных сведениях, может использоваться</w:t>
      </w:r>
      <w:r>
        <w:rPr>
          <w:rFonts w:ascii="Tahoma" w:hAnsi="Tahoma" w:cs="Tahoma"/>
          <w:color w:val="000000"/>
          <w:sz w:val="13"/>
          <w:szCs w:val="13"/>
        </w:rPr>
        <w:br/>
        <w:t>при проведении антикоррупционных проверок.</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240" w:afterAutospacing="0"/>
        <w:jc w:val="both"/>
        <w:rPr>
          <w:rFonts w:ascii="Tahoma" w:hAnsi="Tahoma" w:cs="Tahoma"/>
          <w:color w:val="000000"/>
          <w:sz w:val="13"/>
          <w:szCs w:val="13"/>
        </w:rPr>
      </w:pP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Типовая процедура применения взысканий в упрощенном порядке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соответствии сзаконодательством Российской Федерации</w:t>
      </w:r>
      <w:r>
        <w:rPr>
          <w:rFonts w:ascii="Tahoma" w:hAnsi="Tahoma" w:cs="Tahoma"/>
          <w:color w:val="000000"/>
          <w:sz w:val="13"/>
          <w:szCs w:val="13"/>
        </w:rPr>
        <w:br/>
        <w:t>о противодействии коррупции с согласия служащего и при условии признания</w:t>
      </w:r>
      <w:r>
        <w:rPr>
          <w:rFonts w:ascii="Tahoma" w:hAnsi="Tahoma" w:cs="Tahoma"/>
          <w:color w:val="000000"/>
          <w:sz w:val="13"/>
          <w:szCs w:val="13"/>
        </w:rPr>
        <w:b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Таким образом, законодательствомРоссийской Федерации о противодействии коррупции предусматривается упрощенный порядок применения взысканий</w:t>
      </w:r>
      <w:r>
        <w:rPr>
          <w:rFonts w:ascii="Tahoma" w:hAnsi="Tahoma" w:cs="Tahoma"/>
          <w:color w:val="000000"/>
          <w:sz w:val="13"/>
          <w:szCs w:val="13"/>
        </w:rPr>
        <w:b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 обнаружении факта совершения служащим коррупционного правонарушения служащий уведомляется посредством направления ему запроса,</w:t>
      </w:r>
      <w:r>
        <w:rPr>
          <w:rFonts w:ascii="Tahoma" w:hAnsi="Tahoma" w:cs="Tahoma"/>
          <w:color w:val="000000"/>
          <w:sz w:val="13"/>
          <w:szCs w:val="13"/>
        </w:rPr>
        <w:br/>
        <w:t>в котором предлагается представить письменное объяснение по данному факту</w:t>
      </w:r>
      <w:r>
        <w:rPr>
          <w:rFonts w:ascii="Tahoma" w:hAnsi="Tahoma" w:cs="Tahoma"/>
          <w:color w:val="000000"/>
          <w:sz w:val="13"/>
          <w:szCs w:val="13"/>
        </w:rPr>
        <w:br/>
        <w:t>с указанием причин его совершения, с приложением документов, материалов</w:t>
      </w:r>
      <w:r>
        <w:rPr>
          <w:rFonts w:ascii="Tahoma" w:hAnsi="Tahoma" w:cs="Tahoma"/>
          <w:color w:val="000000"/>
          <w:sz w:val="13"/>
          <w:szCs w:val="13"/>
        </w:rPr>
        <w:br/>
        <w:t>и (или) их копий, подтверждающих доводы, изложенные в объяснении. Перечень необходимых документов определяется подразделением.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 запросе разъясняется содержание статей федеральных законов, касающихся вопросов привлечения к ответственности в упрощенном порядке.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 запросе указывается разумный срок представления объяснения.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w:t>
      </w:r>
      <w:r>
        <w:rPr>
          <w:rFonts w:ascii="Tahoma" w:hAnsi="Tahoma" w:cs="Tahoma"/>
          <w:color w:val="000000"/>
          <w:sz w:val="13"/>
          <w:szCs w:val="13"/>
        </w:rPr>
        <w:br/>
        <w:t>а также согласие либо несогласие на применение упрощенного порядка.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докладе,и вносится предложениео применении взыскания</w:t>
      </w:r>
      <w:r>
        <w:rPr>
          <w:rFonts w:ascii="Tahoma" w:hAnsi="Tahoma" w:cs="Tahoma"/>
          <w:color w:val="000000"/>
          <w:sz w:val="13"/>
          <w:szCs w:val="13"/>
        </w:rPr>
        <w:br/>
        <w:t>(за исключением увольнения в связи с утратой доверия) в отношении служащего, совершившего коррупционное правонарушение.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того, указанный доклад в целях применения соразмерного взыскания</w:t>
      </w:r>
      <w:r>
        <w:rPr>
          <w:rFonts w:ascii="Tahoma" w:hAnsi="Tahoma" w:cs="Tahoma"/>
          <w:color w:val="000000"/>
          <w:sz w:val="13"/>
          <w:szCs w:val="13"/>
        </w:rPr>
        <w:br/>
        <w:t>за совершенное коррупционное правонарушение содержит следующую информацию:</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характер и тяжесть совершенного служащим коррупционного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обстоятельства, при которых совершено коррупционное правонарушение;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соблюдение служащим других ограничений и запретов, требований</w:t>
      </w:r>
      <w:r>
        <w:rPr>
          <w:rFonts w:ascii="Tahoma" w:hAnsi="Tahoma" w:cs="Tahoma"/>
          <w:color w:val="000000"/>
          <w:sz w:val="13"/>
          <w:szCs w:val="13"/>
        </w:rPr>
        <w:br/>
        <w:t>о предотвращении или об урегулировании конфликта интересов и исполнение</w:t>
      </w:r>
      <w:r>
        <w:rPr>
          <w:rFonts w:ascii="Tahoma" w:hAnsi="Tahoma" w:cs="Tahoma"/>
          <w:color w:val="000000"/>
          <w:sz w:val="13"/>
          <w:szCs w:val="13"/>
        </w:rPr>
        <w:br/>
        <w:t>им обязанностей, установленных в целях противодействия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предшествующие результаты исполнения служащим своих должностных обязанностей.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докладу прилагается письменное объяснение служащего, содержащее признание им факта совершения коррупционного правонарушения, согласие</w:t>
      </w:r>
      <w:r>
        <w:rPr>
          <w:rFonts w:ascii="Tahoma" w:hAnsi="Tahoma" w:cs="Tahoma"/>
          <w:color w:val="000000"/>
          <w:sz w:val="13"/>
          <w:szCs w:val="13"/>
        </w:rPr>
        <w:br/>
        <w:t>о применении упрощенного порядка, а также иные представленные им документы (при наличии).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После принятия решения уполномоченным должностным лицом</w:t>
      </w:r>
      <w:r>
        <w:rPr>
          <w:rFonts w:ascii="Tahoma" w:hAnsi="Tahoma" w:cs="Tahoma"/>
          <w:color w:val="000000"/>
          <w:sz w:val="13"/>
          <w:szCs w:val="13"/>
        </w:rPr>
        <w:br/>
        <w:t>о применении взыскания к служащему доклад и объясненияслужащего направляются для подготовки акта о применении взыскания в порядке, установленном законодательством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2</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Обзор ситуаций, которые расценивались как значительные проступки, влекущие увольнение государственного (муниципального)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связи с утратой доверия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 Не представлены сведения о своих доходах, расходах, об имуществе</w:t>
      </w:r>
      <w:r>
        <w:rPr>
          <w:rFonts w:ascii="Tahoma" w:hAnsi="Tahoma" w:cs="Tahoma"/>
          <w:color w:val="000000"/>
          <w:sz w:val="13"/>
          <w:szCs w:val="13"/>
        </w:rPr>
        <w:br/>
        <w:t>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Не представлены сведения о доходах, расходах, об имуществе</w:t>
      </w:r>
      <w:r>
        <w:rPr>
          <w:rFonts w:ascii="Tahoma" w:hAnsi="Tahoma" w:cs="Tahoma"/>
          <w:color w:val="000000"/>
          <w:sz w:val="13"/>
          <w:szCs w:val="13"/>
        </w:rPr>
        <w:br/>
        <w:t>и обязательствах имущественного характера супруги (супруга)</w:t>
      </w:r>
      <w:r>
        <w:rPr>
          <w:rFonts w:ascii="Tahoma" w:hAnsi="Tahoma" w:cs="Tahoma"/>
          <w:color w:val="000000"/>
          <w:sz w:val="13"/>
          <w:szCs w:val="13"/>
        </w:rPr>
        <w:br/>
        <w:t>и (или) несовершеннолетних детей, и при этом служащий не обратился с заявлением о невозможности представить указанные сведенияпо объективным причинам.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Сокрыты факты приобретения земельных участков, объектов недвижимости, транспортных средств, ценных бумаг(долей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неуказания соответствующих сведений о расходах в разделе2 Справки</w:t>
      </w:r>
      <w:r>
        <w:rPr>
          <w:rFonts w:ascii="Tahoma" w:hAnsi="Tahoma" w:cs="Tahoma"/>
          <w:color w:val="000000"/>
          <w:sz w:val="13"/>
          <w:szCs w:val="13"/>
        </w:rPr>
        <w:br/>
        <w:t>и одновременного неуказания сведений о приобретенномимуществе в разделе 3</w:t>
      </w:r>
      <w:r>
        <w:rPr>
          <w:rFonts w:ascii="Tahoma" w:hAnsi="Tahoma" w:cs="Tahoma"/>
          <w:color w:val="000000"/>
          <w:sz w:val="13"/>
          <w:szCs w:val="13"/>
        </w:rPr>
        <w:br/>
        <w:t>и (или) в разделе 5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неуказания соответствующих сведений о расходах в разделе 2 Справки,</w:t>
      </w:r>
      <w:r>
        <w:rPr>
          <w:rFonts w:ascii="Tahoma" w:hAnsi="Tahoma" w:cs="Tahoma"/>
          <w:color w:val="000000"/>
          <w:sz w:val="13"/>
          <w:szCs w:val="13"/>
        </w:rPr>
        <w:br/>
        <w:t>при этом сведения о появившемся в отчетном периодеимуществе указаны в разделе 3 и (или) в разделе 5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Сокрыта информация о банковском счете, движение денежных средств</w:t>
      </w:r>
      <w:r>
        <w:rPr>
          <w:rFonts w:ascii="Tahoma" w:hAnsi="Tahoma" w:cs="Tahoma"/>
          <w:color w:val="000000"/>
          <w:sz w:val="13"/>
          <w:szCs w:val="13"/>
        </w:rPr>
        <w:br/>
        <w:t>по которому не может быть объяснено исходя из доходов.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Представлены недостоверные сведения, способствующие сокрытию информации о наличии конфликта интересов, в том числе: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о получении доходов от организации, в отношении которойслужащий выполняет функции государственного (муниципального)управления (доходов</w:t>
      </w:r>
      <w:r>
        <w:rPr>
          <w:rFonts w:ascii="Tahoma" w:hAnsi="Tahoma" w:cs="Tahoma"/>
          <w:color w:val="000000"/>
          <w:sz w:val="13"/>
          <w:szCs w:val="13"/>
        </w:rPr>
        <w:br/>
        <w:t>от работы по совместительству, доходов отценных бумаг, чтения лекций и т.п.);</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 получении доходов от продажи имущества по цене,существенно выше рыночной, если покупателем являетсяорганизация, в отношении которой служащий выполняет функциигосударственного (муниципального)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 получении кредитов, займов от организации, в отношениикоторой служащий выполняет функции государственного(муниципального)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о наличии в собственности у служащего и (или) его супруги(супруга)</w:t>
      </w:r>
      <w:r>
        <w:rPr>
          <w:rFonts w:ascii="Tahoma" w:hAnsi="Tahoma" w:cs="Tahoma"/>
          <w:color w:val="000000"/>
          <w:sz w:val="13"/>
          <w:szCs w:val="13"/>
        </w:rPr>
        <w:br/>
        <w:t>и несовершеннолетнего ребенка ценныхбумаг организации, в отношении которой служащий выполняетфункции государственного (муниципального)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о появлении в собственности у служащего и (или) его супруги(супруга)</w:t>
      </w:r>
      <w:r>
        <w:rPr>
          <w:rFonts w:ascii="Tahoma" w:hAnsi="Tahoma" w:cs="Tahoma"/>
          <w:color w:val="000000"/>
          <w:sz w:val="13"/>
          <w:szCs w:val="13"/>
        </w:rPr>
        <w:br/>
        <w:t>и несовершеннолетнего ребенка земельных участков,объектов недвижимого имущества и (или) транспортного средства,приобретенного на льготных условиях (по цене существенно нижерыночной) у организации, в отношении которой служащий выполняетфункции государственного (муниципального)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об объектах недвижимости, предоставленных в пользование служащему</w:t>
      </w:r>
      <w:r>
        <w:rPr>
          <w:rFonts w:ascii="Tahoma" w:hAnsi="Tahoma" w:cs="Tahoma"/>
          <w:color w:val="000000"/>
          <w:sz w:val="13"/>
          <w:szCs w:val="13"/>
        </w:rPr>
        <w:br/>
        <w:t>и (или) его супруге (супругу) и несовершеннолетним детям организацией,</w:t>
      </w:r>
      <w:r>
        <w:rPr>
          <w:rFonts w:ascii="Tahoma" w:hAnsi="Tahoma" w:cs="Tahoma"/>
          <w:color w:val="000000"/>
          <w:sz w:val="13"/>
          <w:szCs w:val="13"/>
        </w:rPr>
        <w:br/>
        <w:t>в отношении которой служащий осуществляет функции государственного (муниципального) управления.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Представление недостоверных сведений, способствующих сокрытию информации о нарушении запретов, например: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о получении служащим дохода от предпринимательскойдеятельности;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 владении акциями, долями участия в коммерческихорганизациях, при том, что служащий фактически участвует вуправлении этой коммерческой организацией;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для лиц, указанных в части 1 статьи 2 Федерального закона от7 мая 2013г.</w:t>
      </w:r>
      <w:r>
        <w:rPr>
          <w:rFonts w:ascii="Tahoma" w:hAnsi="Tahoma" w:cs="Tahoma"/>
          <w:color w:val="000000"/>
          <w:sz w:val="13"/>
          <w:szCs w:val="13"/>
        </w:rPr>
        <w:br/>
        <w:t>№79-ФЗ "О запрете отдельным категориям лицоткрывать и иметь счета (вклады), хранить наличные денежныесредства и ценности в иностранных банках, расположенных за пределами территории Российской Федерации, владеть</w:t>
      </w:r>
      <w:r>
        <w:rPr>
          <w:rFonts w:ascii="Tahoma" w:hAnsi="Tahoma" w:cs="Tahoma"/>
          <w:color w:val="000000"/>
          <w:sz w:val="13"/>
          <w:szCs w:val="13"/>
        </w:rPr>
        <w:br/>
        <w:t>и (или) пользоваться иностранными финансовыми инструментами":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владении (пользовании) иностранными финансовыми инструментами,</w:t>
      </w:r>
      <w:r>
        <w:rPr>
          <w:rFonts w:ascii="Tahoma" w:hAnsi="Tahoma" w:cs="Tahoma"/>
          <w:color w:val="000000"/>
          <w:sz w:val="13"/>
          <w:szCs w:val="13"/>
        </w:rPr>
        <w:br/>
        <w:t>в том числе полученными в рамках договора (договоров) о брокерском обслуживании, договора (договоров) доверительного управления ценными бумагами,а также полученными в рамках паевого инвестиционного фонда;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наличии счета (счетов) в иностранномбанке(иностранных банках),расположенном (расположенных) за пределами территории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Сокрытие сведений о находящемся в собственности недвижимом имуществе, расположенном за пределами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w:t>
      </w:r>
      <w:r>
        <w:rPr>
          <w:rFonts w:ascii="Tahoma" w:hAnsi="Tahoma" w:cs="Tahoma"/>
          <w:color w:val="000000"/>
          <w:sz w:val="13"/>
          <w:szCs w:val="13"/>
        </w:rPr>
        <w:br/>
        <w:t>не получал).</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Указание в разделе2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w:t>
      </w:r>
      <w:r>
        <w:rPr>
          <w:rFonts w:ascii="Tahoma" w:hAnsi="Tahoma" w:cs="Tahoma"/>
          <w:color w:val="000000"/>
          <w:sz w:val="13"/>
          <w:szCs w:val="13"/>
        </w:rPr>
        <w:br/>
        <w:t>с тем чтобы такие сделки можно было объяснить исходя из доходов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Непринятие служащим мер по предотвращению и урегулированию конфликта интересов в следующих ситуациях: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сокрытие информации об осуществлении функций государственного (муниципального) управления в отношении аффилированных юридических лиц,</w:t>
      </w:r>
      <w:r>
        <w:rPr>
          <w:rFonts w:ascii="Tahoma" w:hAnsi="Tahoma" w:cs="Tahoma"/>
          <w:color w:val="000000"/>
          <w:sz w:val="13"/>
          <w:szCs w:val="13"/>
        </w:rPr>
        <w:br/>
        <w:t>при этом осуществление таких функций привело или могло привести</w:t>
      </w:r>
      <w:r>
        <w:rPr>
          <w:rFonts w:ascii="Tahoma" w:hAnsi="Tahoma" w:cs="Tahoma"/>
          <w:color w:val="000000"/>
          <w:sz w:val="13"/>
          <w:szCs w:val="13"/>
        </w:rPr>
        <w:br/>
        <w:t>к общественно-опасным последствиям(например, сокрытие служащим информации о несоблюдении поднадзорной организациейправил пожарной безопасности);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использованиесвоихслужебныхполномочийдля трудоустройства</w:t>
      </w:r>
      <w:r>
        <w:rPr>
          <w:rFonts w:ascii="Tahoma" w:hAnsi="Tahoma" w:cs="Tahoma"/>
          <w:color w:val="000000"/>
          <w:sz w:val="13"/>
          <w:szCs w:val="13"/>
        </w:rPr>
        <w:br/>
        <w:t>близких родственников и (или) свойственников в органпубличной власти</w:t>
      </w:r>
      <w:r>
        <w:rPr>
          <w:rFonts w:ascii="Tahoma" w:hAnsi="Tahoma" w:cs="Tahoma"/>
          <w:color w:val="000000"/>
          <w:sz w:val="13"/>
          <w:szCs w:val="13"/>
        </w:rPr>
        <w:br/>
        <w:t>и (или) в организации, созданные для выполнения задач, поставленных</w:t>
      </w:r>
      <w:r>
        <w:rPr>
          <w:rFonts w:ascii="Tahoma" w:hAnsi="Tahoma" w:cs="Tahoma"/>
          <w:color w:val="000000"/>
          <w:sz w:val="13"/>
          <w:szCs w:val="13"/>
        </w:rPr>
        <w:br/>
        <w:t>перед органом публичной власти;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осуществлениислужащим в отношении собственного имущества контрольно-надзорных мероприятий в отсутствие уведомления</w:t>
      </w:r>
      <w:r>
        <w:rPr>
          <w:rFonts w:ascii="Tahoma" w:hAnsi="Tahoma" w:cs="Tahoma"/>
          <w:color w:val="000000"/>
          <w:sz w:val="13"/>
          <w:szCs w:val="13"/>
        </w:rPr>
        <w:br/>
        <w:t>о возникшем конфликте интересов или о возможности его возникновения;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заключении государственного (муниципального) контракта</w:t>
      </w:r>
      <w:r>
        <w:rPr>
          <w:rFonts w:ascii="Tahoma" w:hAnsi="Tahoma" w:cs="Tahoma"/>
          <w:color w:val="000000"/>
          <w:sz w:val="13"/>
          <w:szCs w:val="13"/>
        </w:rPr>
        <w:br/>
        <w:t>с аффилированными коммерческими организациями, принятии результатов исполнения государственных (муниципальных) контрактов, сопряженных</w:t>
      </w:r>
      <w:r>
        <w:rPr>
          <w:rFonts w:ascii="Tahoma" w:hAnsi="Tahoma" w:cs="Tahoma"/>
          <w:color w:val="000000"/>
          <w:sz w:val="13"/>
          <w:szCs w:val="13"/>
        </w:rPr>
        <w:br/>
        <w:t>с нарушением, например, требований законодательства Российской Федерации</w:t>
      </w:r>
      <w:r>
        <w:rPr>
          <w:rFonts w:ascii="Tahoma" w:hAnsi="Tahoma" w:cs="Tahoma"/>
          <w:color w:val="000000"/>
          <w:sz w:val="13"/>
          <w:szCs w:val="13"/>
        </w:rPr>
        <w:br/>
        <w:t>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w:t>
      </w:r>
      <w:r>
        <w:rPr>
          <w:rFonts w:ascii="Tahoma" w:hAnsi="Tahoma" w:cs="Tahoma"/>
          <w:color w:val="000000"/>
          <w:sz w:val="13"/>
          <w:szCs w:val="13"/>
        </w:rPr>
        <w:br/>
        <w:t>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3</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Обзор ситуаций, которые расценивались</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малозначительные проступки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Не указан доход от преподавательской, научной и иной творческой деятельности (чтения лекций, проведения семинаров, тренингов) в организациях,</w:t>
      </w:r>
      <w:r>
        <w:rPr>
          <w:rFonts w:ascii="Tahoma" w:hAnsi="Tahoma" w:cs="Tahoma"/>
          <w:color w:val="000000"/>
          <w:sz w:val="13"/>
          <w:szCs w:val="13"/>
        </w:rPr>
        <w:br/>
        <w:t xml:space="preserve">в отношении которых служащий не осуществляет функции государственного (муниципального) управления,сумма которого составляет не более 10% от </w:t>
      </w:r>
      <w:r>
        <w:rPr>
          <w:rFonts w:ascii="Tahoma" w:hAnsi="Tahoma" w:cs="Tahoma"/>
          <w:color w:val="000000"/>
          <w:sz w:val="13"/>
          <w:szCs w:val="13"/>
        </w:rPr>
        <w:lastRenderedPageBreak/>
        <w:t>дохода служащего за последний годи не превышает 100 000 руб., при условии,</w:t>
      </w:r>
      <w:r>
        <w:rPr>
          <w:rFonts w:ascii="Tahoma" w:hAnsi="Tahoma" w:cs="Tahoma"/>
          <w:color w:val="000000"/>
          <w:sz w:val="13"/>
          <w:szCs w:val="13"/>
        </w:rPr>
        <w:br/>
        <w:t>что служащий надлежащим образом уведомил о выполнении иной оплачиваемой работы.</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Не указаны сведения об участии в коммерческой организации, при этом</w:t>
      </w:r>
      <w:r>
        <w:rPr>
          <w:rFonts w:ascii="Tahoma" w:hAnsi="Tahoma" w:cs="Tahoma"/>
          <w:color w:val="000000"/>
          <w:sz w:val="13"/>
          <w:szCs w:val="13"/>
        </w:rPr>
        <w:br/>
        <w:t>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Не представлены сведения о доходе от вклада в банке, сумма которогосоставляет не более 10% от дохода служащего за последний год и не превышает</w:t>
      </w:r>
      <w:r>
        <w:rPr>
          <w:rFonts w:ascii="Tahoma" w:hAnsi="Tahoma" w:cs="Tahoma"/>
          <w:color w:val="000000"/>
          <w:sz w:val="13"/>
          <w:szCs w:val="13"/>
        </w:rPr>
        <w:br/>
        <w:t>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Не указаны сведения о ветхом частном доме, расположенном</w:t>
      </w:r>
      <w:r>
        <w:rPr>
          <w:rFonts w:ascii="Tahoma" w:hAnsi="Tahoma" w:cs="Tahoma"/>
          <w:color w:val="000000"/>
          <w:sz w:val="13"/>
          <w:szCs w:val="13"/>
        </w:rPr>
        <w:br/>
        <w:t>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w:t>
      </w:r>
      <w:r>
        <w:rPr>
          <w:rFonts w:ascii="Tahoma" w:hAnsi="Tahoma" w:cs="Tahoma"/>
          <w:color w:val="000000"/>
          <w:sz w:val="13"/>
          <w:szCs w:val="13"/>
        </w:rPr>
        <w:br/>
        <w:t>или другим официальным мероприятием,при этом стоимость такого подарка составляет от 3 000 руб. и до 10 000 руб.</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Служащий несвоевременно (но до инициирования антикоррупционной проверки)исполнил обязанность по уведомлению о возможности возникновения конфликта интересов, при этом результаты проведенной проверки свидетельствуют</w:t>
      </w:r>
      <w:r>
        <w:rPr>
          <w:rFonts w:ascii="Tahoma" w:hAnsi="Tahoma" w:cs="Tahoma"/>
          <w:color w:val="000000"/>
          <w:sz w:val="13"/>
          <w:szCs w:val="13"/>
        </w:rPr>
        <w:br/>
        <w:t>о том, что служащий не осуществлял каких-либо действий для реализации личной заинтересованности.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Служащий не указал имущество, находящееся в его собственности, при этом данное имущество отражено в Справках за предыдущие отчетные периоды</w:t>
      </w:r>
      <w:r>
        <w:rPr>
          <w:rFonts w:ascii="Tahoma" w:hAnsi="Tahoma" w:cs="Tahoma"/>
          <w:color w:val="000000"/>
          <w:sz w:val="13"/>
          <w:szCs w:val="13"/>
        </w:rPr>
        <w:br/>
        <w:t>и отсутствуют коррупционные риски.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Не указан доход от продажи транспортного средства по договору трейд-ин, при этом новое транспортное средство указано в Справке.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4</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Обзор ситуаций, которые расценивались</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несущественные проступки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Разница между суммой всех фактически полученных доходов и суммой доходов, указанных в разделе 1 Справки, не превышает 50 000 руб.</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 заполнении раздела1 Справки служащий ошибся в выборе источника дохода (например, доход от педагогической деятельности указан в строке "Доход</w:t>
      </w:r>
      <w:r>
        <w:rPr>
          <w:rFonts w:ascii="Tahoma" w:hAnsi="Tahoma" w:cs="Tahoma"/>
          <w:color w:val="000000"/>
          <w:sz w:val="13"/>
          <w:szCs w:val="13"/>
        </w:rPr>
        <w:br/>
        <w:t>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Объект недвижимого имущества, находящийся в пользовании по договору социального найма, указан в подразделе 3.1 раздела3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Объект недвижимого имущества, который ранее указывался в подразделе3.1 раздела3 Справки, фактически оказался объектом недвижимого имущества, находящимся в пользовании(например, гараж, отражаемый ранее в качестве объекта, владение которым, по мнению служащего, осуществлялось на праве собственности,</w:t>
      </w:r>
      <w:r>
        <w:rPr>
          <w:rFonts w:ascii="Tahoma" w:hAnsi="Tahoma" w:cs="Tahoma"/>
          <w:color w:val="000000"/>
          <w:sz w:val="13"/>
          <w:szCs w:val="13"/>
        </w:rPr>
        <w:br/>
        <w:t>в связи с членством в кооперативе (гаражном) оказался объектом недвижимого имущества, находящимся в пользовании), либо оказался объектом, возведенном</w:t>
      </w:r>
      <w:r>
        <w:rPr>
          <w:rFonts w:ascii="Tahoma" w:hAnsi="Tahoma" w:cs="Tahoma"/>
          <w:color w:val="000000"/>
          <w:sz w:val="13"/>
          <w:szCs w:val="13"/>
        </w:rPr>
        <w:br/>
        <w:t>на соответствующем земельном участке, но регистрация такого объекта</w:t>
      </w:r>
      <w:r>
        <w:rPr>
          <w:rFonts w:ascii="Tahoma" w:hAnsi="Tahoma" w:cs="Tahoma"/>
          <w:color w:val="000000"/>
          <w:sz w:val="13"/>
          <w:szCs w:val="13"/>
        </w:rPr>
        <w:br/>
        <w:t>не осуществлена.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Не указаны сведения об имуществе, находящемся в долевой собственности служащего и члена его семьи, при этом сведения о наличии такого имущества</w:t>
      </w:r>
      <w:r>
        <w:rPr>
          <w:rFonts w:ascii="Tahoma" w:hAnsi="Tahoma" w:cs="Tahoma"/>
          <w:color w:val="000000"/>
          <w:sz w:val="13"/>
          <w:szCs w:val="13"/>
        </w:rPr>
        <w:br/>
        <w:t>в собственности члена семьи указаны в Справке члена семьи.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Площадь объекта недвижимого имущества указана некорректно, при этом величина ошибки не превышает 5% от реальной площади данного объекта</w:t>
      </w:r>
      <w:r>
        <w:rPr>
          <w:rFonts w:ascii="Tahoma" w:hAnsi="Tahoma" w:cs="Tahoma"/>
          <w:color w:val="000000"/>
          <w:sz w:val="13"/>
          <w:szCs w:val="13"/>
        </w:rPr>
        <w:br/>
        <w:t>(и как следствие является округлением в большую или меньшую сторону</w:t>
      </w:r>
      <w:r>
        <w:rPr>
          <w:rFonts w:ascii="Tahoma" w:hAnsi="Tahoma" w:cs="Tahoma"/>
          <w:color w:val="000000"/>
          <w:sz w:val="13"/>
          <w:szCs w:val="13"/>
        </w:rPr>
        <w:br/>
        <w:t>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Не указаны сведения о транспортном средстве: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рыночная стоимость которого не превышает 100 000 руб. и фактическое пользование которым не осуществляется более 10 лет;</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переданном третьим лицам по нотариальной доверенности, выданной более трех лет назад, рыночная стоимость которого не превышает 500 000 руб.;</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находящимся в угоне.</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Не указаны сведенияо банковских счетах, вкладах:</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суммарный остаток денежных средств на которых составляет не более 10%</w:t>
      </w:r>
      <w:r>
        <w:rPr>
          <w:rFonts w:ascii="Tahoma" w:hAnsi="Tahoma" w:cs="Tahoma"/>
          <w:color w:val="000000"/>
          <w:sz w:val="13"/>
          <w:szCs w:val="13"/>
        </w:rPr>
        <w:br/>
        <w:t>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Не указаны сведения о счете, который использовался в отчетном периоде только для совершения сделки по приобретению объекта недвижимого имущества</w:t>
      </w:r>
      <w:r>
        <w:rPr>
          <w:rFonts w:ascii="Tahoma" w:hAnsi="Tahoma" w:cs="Tahoma"/>
          <w:color w:val="000000"/>
          <w:sz w:val="13"/>
          <w:szCs w:val="13"/>
        </w:rPr>
        <w:br/>
        <w:t>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w:t>
      </w:r>
      <w:r>
        <w:rPr>
          <w:rFonts w:ascii="Tahoma" w:hAnsi="Tahoma" w:cs="Tahoma"/>
          <w:color w:val="000000"/>
          <w:sz w:val="13"/>
          <w:szCs w:val="13"/>
        </w:rPr>
        <w:br/>
        <w:t>и (или) приобретенном имуществе указаны в соответствующем разделе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Ошибочно указан заем от физического лица в разделе1 Справки в качестве дохода при условии, что данное обстоятельство не привело к исключению необходимости заполнения раздела 2 Справки.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Служащим произведен расчет дохода от вклада в иностранной валюте</w:t>
      </w:r>
      <w:r>
        <w:rPr>
          <w:rFonts w:ascii="Tahoma" w:hAnsi="Tahoma" w:cs="Tahoma"/>
          <w:color w:val="000000"/>
          <w:sz w:val="13"/>
          <w:szCs w:val="13"/>
        </w:rPr>
        <w:br/>
        <w:t>не по состоянию на дату получения дохода по курсу Банка России, а по состоянию</w:t>
      </w:r>
      <w:r>
        <w:rPr>
          <w:rFonts w:ascii="Tahoma" w:hAnsi="Tahoma" w:cs="Tahoma"/>
          <w:color w:val="000000"/>
          <w:sz w:val="13"/>
          <w:szCs w:val="13"/>
        </w:rPr>
        <w:br/>
        <w:t>на отчетную дату.</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15. Неуведомление служащим о возникновении конфликта интересов</w:t>
      </w:r>
      <w:r>
        <w:rPr>
          <w:rFonts w:ascii="Tahoma" w:hAnsi="Tahoma" w:cs="Tahoma"/>
          <w:color w:val="000000"/>
          <w:sz w:val="13"/>
          <w:szCs w:val="13"/>
        </w:rPr>
        <w:br/>
        <w:t>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комиссии,меры</w:t>
      </w:r>
      <w:r>
        <w:rPr>
          <w:rFonts w:ascii="Tahoma" w:hAnsi="Tahoma" w:cs="Tahoma"/>
          <w:color w:val="000000"/>
          <w:sz w:val="13"/>
          <w:szCs w:val="13"/>
        </w:rPr>
        <w:br/>
        <w:t>по предотвращению и (или) урегулированию конфликта интересов.</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Неуказание служащим в Справке информации о наличии статуса учредителяорганизации при условии, что служащим до поступления</w:t>
      </w:r>
      <w:r>
        <w:rPr>
          <w:rFonts w:ascii="Tahoma" w:hAnsi="Tahoma" w:cs="Tahoma"/>
          <w:color w:val="000000"/>
          <w:sz w:val="13"/>
          <w:szCs w:val="13"/>
        </w:rPr>
        <w:br/>
        <w:t>на государственную (муниципальную) службу направлено заявление о выходе</w:t>
      </w:r>
      <w:r>
        <w:rPr>
          <w:rFonts w:ascii="Tahoma" w:hAnsi="Tahoma" w:cs="Tahoma"/>
          <w:color w:val="000000"/>
          <w:sz w:val="13"/>
          <w:szCs w:val="13"/>
        </w:rPr>
        <w:br/>
        <w:t>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w:t>
      </w:r>
      <w:r>
        <w:rPr>
          <w:rFonts w:ascii="Tahoma" w:hAnsi="Tahoma" w:cs="Tahoma"/>
          <w:color w:val="000000"/>
          <w:sz w:val="13"/>
          <w:szCs w:val="13"/>
        </w:rPr>
        <w:br/>
        <w:t>и материалов представлены служащим в ходе антикоррупционной проверки).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w:t>
      </w:r>
      <w:r>
        <w:rPr>
          <w:rFonts w:ascii="Tahoma" w:hAnsi="Tahoma" w:cs="Tahoma"/>
          <w:color w:val="000000"/>
          <w:sz w:val="13"/>
          <w:szCs w:val="13"/>
        </w:rPr>
        <w:br/>
        <w:t>с выполнением государственных или общественных обязанностей, вместе с тем доход от указанной работы (деятельности) отражен в разделе 1 Справки и при этомсоблюденыиные антикоррупционные стандарты в ходе выполнения иной оплачиваемой работы (деятельности).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Служащий не уведомил и не сдал один подарок, полученный в связи</w:t>
      </w:r>
      <w:r>
        <w:rPr>
          <w:rFonts w:ascii="Tahoma" w:hAnsi="Tahoma" w:cs="Tahoma"/>
          <w:color w:val="000000"/>
          <w:sz w:val="13"/>
          <w:szCs w:val="13"/>
        </w:rPr>
        <w:br/>
        <w:t>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9E7103" w:rsidRDefault="009E7103" w:rsidP="009E7103">
      <w:pPr>
        <w:rPr>
          <w:rFonts w:ascii="Times New Roman" w:hAnsi="Times New Roman" w:cs="Times New Roman"/>
          <w:sz w:val="24"/>
          <w:szCs w:val="24"/>
        </w:rPr>
      </w:pPr>
      <w:r>
        <w:pict>
          <v:rect id="_x0000_i1025" style="width:0;height:.6pt" o:hralign="center" o:hrstd="t" o:hrnoshade="t" o:hr="t" fillcolor="black" stroked="f"/>
        </w:pic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hyperlink r:id="rId7" w:anchor="_ftnref1" w:history="1">
        <w:r>
          <w:rPr>
            <w:rStyle w:val="a5"/>
            <w:rFonts w:ascii="Tahoma" w:hAnsi="Tahoma" w:cs="Tahoma"/>
            <w:color w:val="33A6E3"/>
            <w:sz w:val="13"/>
            <w:szCs w:val="13"/>
            <w:u w:val="none"/>
          </w:rPr>
          <w:t>[1]</w:t>
        </w:r>
      </w:hyperlink>
      <w:r>
        <w:rPr>
          <w:rFonts w:ascii="Tahoma" w:hAnsi="Tahoma" w:cs="Tahoma"/>
          <w:color w:val="000000"/>
          <w:sz w:val="13"/>
          <w:szCs w:val="13"/>
        </w:rPr>
        <w:t> Для целей настоящего обзора под антикоррупционными проверками понимаются:</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проверки достоверности и полноты сведений о доходах, об имуществе и обязательствах имущественного характера, представленных</w:t>
      </w:r>
      <w:r>
        <w:rPr>
          <w:rFonts w:ascii="Tahoma" w:hAnsi="Tahoma" w:cs="Tahoma"/>
          <w:color w:val="000000"/>
          <w:sz w:val="13"/>
          <w:szCs w:val="13"/>
        </w:rPr>
        <w:br/>
        <w:t>в соответствии с нормативными правовыми актами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контроль за соответствием расходов отдельной категории лиц их доходам.</w:t>
      </w:r>
    </w:p>
    <w:p w:rsidR="009E7103" w:rsidRDefault="009E7103" w:rsidP="009E7103">
      <w:pPr>
        <w:pStyle w:val="a3"/>
        <w:shd w:val="clear" w:color="auto" w:fill="EEEEEE"/>
        <w:spacing w:before="0" w:beforeAutospacing="0" w:after="0" w:afterAutospacing="0"/>
        <w:jc w:val="both"/>
        <w:rPr>
          <w:rFonts w:ascii="Tahoma" w:hAnsi="Tahoma" w:cs="Tahoma"/>
          <w:color w:val="000000"/>
          <w:sz w:val="13"/>
          <w:szCs w:val="13"/>
        </w:rPr>
      </w:pPr>
      <w:hyperlink r:id="rId8" w:anchor="_ftnref2" w:history="1">
        <w:r>
          <w:rPr>
            <w:rStyle w:val="a5"/>
            <w:rFonts w:ascii="Tahoma" w:hAnsi="Tahoma" w:cs="Tahoma"/>
            <w:color w:val="33A6E3"/>
            <w:sz w:val="13"/>
            <w:szCs w:val="13"/>
            <w:u w:val="none"/>
          </w:rPr>
          <w:t>[2]</w:t>
        </w:r>
      </w:hyperlink>
      <w:r>
        <w:rPr>
          <w:rFonts w:ascii="Tahoma" w:hAnsi="Tahoma" w:cs="Tahoma"/>
          <w:color w:val="000000"/>
          <w:sz w:val="13"/>
          <w:szCs w:val="13"/>
        </w:rPr>
        <w:t> Постановление Конституционного Суда Российской Федерации от 6 апреля 2020 г. № 14-П.</w:t>
      </w:r>
    </w:p>
    <w:p w:rsidR="00560C54" w:rsidRPr="009E7103" w:rsidRDefault="00560C54" w:rsidP="009E7103"/>
    <w:sectPr w:rsidR="00560C54" w:rsidRPr="009E710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9F8"/>
    <w:multiLevelType w:val="multilevel"/>
    <w:tmpl w:val="1A7C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004CE2"/>
    <w:multiLevelType w:val="multilevel"/>
    <w:tmpl w:val="77AE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32742"/>
    <w:multiLevelType w:val="multilevel"/>
    <w:tmpl w:val="98BC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F277F"/>
    <w:multiLevelType w:val="multilevel"/>
    <w:tmpl w:val="E010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61172"/>
    <w:multiLevelType w:val="multilevel"/>
    <w:tmpl w:val="EAC8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285F48"/>
    <w:multiLevelType w:val="multilevel"/>
    <w:tmpl w:val="F072C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5261E"/>
    <w:multiLevelType w:val="multilevel"/>
    <w:tmpl w:val="1F7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B06D2"/>
    <w:multiLevelType w:val="multilevel"/>
    <w:tmpl w:val="A98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B41AF8"/>
    <w:multiLevelType w:val="multilevel"/>
    <w:tmpl w:val="86FE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436CD0"/>
    <w:multiLevelType w:val="multilevel"/>
    <w:tmpl w:val="88C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375B1"/>
    <w:multiLevelType w:val="multilevel"/>
    <w:tmpl w:val="A166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0E7794"/>
    <w:multiLevelType w:val="multilevel"/>
    <w:tmpl w:val="62CCC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CB15C7"/>
    <w:multiLevelType w:val="multilevel"/>
    <w:tmpl w:val="4AF4D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6"/>
  </w:num>
  <w:num w:numId="4">
    <w:abstractNumId w:val="4"/>
  </w:num>
  <w:num w:numId="5">
    <w:abstractNumId w:val="8"/>
  </w:num>
  <w:num w:numId="6">
    <w:abstractNumId w:val="3"/>
  </w:num>
  <w:num w:numId="7">
    <w:abstractNumId w:val="9"/>
  </w:num>
  <w:num w:numId="8">
    <w:abstractNumId w:val="10"/>
  </w:num>
  <w:num w:numId="9">
    <w:abstractNumId w:val="11"/>
  </w:num>
  <w:num w:numId="10">
    <w:abstractNumId w:val="7"/>
  </w:num>
  <w:num w:numId="11">
    <w:abstractNumId w:val="0"/>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30A1A"/>
    <w:rsid w:val="00146044"/>
    <w:rsid w:val="00180268"/>
    <w:rsid w:val="00195C9D"/>
    <w:rsid w:val="001B7D7A"/>
    <w:rsid w:val="001E43B9"/>
    <w:rsid w:val="001E5975"/>
    <w:rsid w:val="001F7E48"/>
    <w:rsid w:val="0020316E"/>
    <w:rsid w:val="00246573"/>
    <w:rsid w:val="00292221"/>
    <w:rsid w:val="002B384B"/>
    <w:rsid w:val="003071CD"/>
    <w:rsid w:val="00342686"/>
    <w:rsid w:val="00345FF5"/>
    <w:rsid w:val="0035492D"/>
    <w:rsid w:val="0037381E"/>
    <w:rsid w:val="003749C7"/>
    <w:rsid w:val="00376751"/>
    <w:rsid w:val="00377151"/>
    <w:rsid w:val="0038167F"/>
    <w:rsid w:val="003C4943"/>
    <w:rsid w:val="003F5472"/>
    <w:rsid w:val="003F7DFD"/>
    <w:rsid w:val="0041310F"/>
    <w:rsid w:val="0043469A"/>
    <w:rsid w:val="004603E1"/>
    <w:rsid w:val="004C5527"/>
    <w:rsid w:val="004D0504"/>
    <w:rsid w:val="004E659F"/>
    <w:rsid w:val="00515027"/>
    <w:rsid w:val="005519AA"/>
    <w:rsid w:val="0055372B"/>
    <w:rsid w:val="00560144"/>
    <w:rsid w:val="00560C54"/>
    <w:rsid w:val="00564417"/>
    <w:rsid w:val="005A1470"/>
    <w:rsid w:val="005A1FA9"/>
    <w:rsid w:val="005B5759"/>
    <w:rsid w:val="005B58D7"/>
    <w:rsid w:val="00613065"/>
    <w:rsid w:val="0062352F"/>
    <w:rsid w:val="00662284"/>
    <w:rsid w:val="00672FD3"/>
    <w:rsid w:val="00673E48"/>
    <w:rsid w:val="0069257D"/>
    <w:rsid w:val="006B4A81"/>
    <w:rsid w:val="006D6F52"/>
    <w:rsid w:val="00726DBE"/>
    <w:rsid w:val="007413D8"/>
    <w:rsid w:val="00745EF2"/>
    <w:rsid w:val="00781674"/>
    <w:rsid w:val="007937B2"/>
    <w:rsid w:val="007956B4"/>
    <w:rsid w:val="007A3F6E"/>
    <w:rsid w:val="007C53FE"/>
    <w:rsid w:val="007E7E7B"/>
    <w:rsid w:val="007F3CE6"/>
    <w:rsid w:val="008073C5"/>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B17D8"/>
    <w:rsid w:val="00AB2234"/>
    <w:rsid w:val="00B10B32"/>
    <w:rsid w:val="00B2063B"/>
    <w:rsid w:val="00B21E51"/>
    <w:rsid w:val="00B23798"/>
    <w:rsid w:val="00B3365A"/>
    <w:rsid w:val="00B57DEF"/>
    <w:rsid w:val="00B835B7"/>
    <w:rsid w:val="00B8629C"/>
    <w:rsid w:val="00C214E1"/>
    <w:rsid w:val="00C21F53"/>
    <w:rsid w:val="00C401A7"/>
    <w:rsid w:val="00C54166"/>
    <w:rsid w:val="00C7596F"/>
    <w:rsid w:val="00CA0D30"/>
    <w:rsid w:val="00CC52CC"/>
    <w:rsid w:val="00CE60F4"/>
    <w:rsid w:val="00CF16EC"/>
    <w:rsid w:val="00CF5340"/>
    <w:rsid w:val="00D117F5"/>
    <w:rsid w:val="00D13B88"/>
    <w:rsid w:val="00D22D17"/>
    <w:rsid w:val="00D63C7D"/>
    <w:rsid w:val="00DD0BF7"/>
    <w:rsid w:val="00DE33D2"/>
    <w:rsid w:val="00DF4950"/>
    <w:rsid w:val="00E35751"/>
    <w:rsid w:val="00E511C7"/>
    <w:rsid w:val="00E522B9"/>
    <w:rsid w:val="00E667B4"/>
    <w:rsid w:val="00E71660"/>
    <w:rsid w:val="00EA1995"/>
    <w:rsid w:val="00EC5388"/>
    <w:rsid w:val="00ED2A30"/>
    <w:rsid w:val="00EE613E"/>
    <w:rsid w:val="00F029BD"/>
    <w:rsid w:val="00F03871"/>
    <w:rsid w:val="00F421A4"/>
    <w:rsid w:val="00F6345D"/>
    <w:rsid w:val="00F635D3"/>
    <w:rsid w:val="00F74359"/>
    <w:rsid w:val="00FA716D"/>
    <w:rsid w:val="00FD14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s>
</file>

<file path=word/webSettings.xml><?xml version="1.0" encoding="utf-8"?>
<w:webSettings xmlns:r="http://schemas.openxmlformats.org/officeDocument/2006/relationships" xmlns:w="http://schemas.openxmlformats.org/wordprocessingml/2006/main">
  <w:divs>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37205&amp;num_str=1&amp;id_mat=467572" TargetMode="External"/><Relationship Id="rId3" Type="http://schemas.openxmlformats.org/officeDocument/2006/relationships/settings" Target="settings.xml"/><Relationship Id="rId7" Type="http://schemas.openxmlformats.org/officeDocument/2006/relationships/hyperlink" Target="http://pristen.rkursk.ru/index.php?mun_obr=330&amp;sub_menus_id=37205&amp;num_str=1&amp;id_mat=4675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index.php?mun_obr=330&amp;sub_menus_id=37205&amp;num_str=1&amp;id_mat=467572" TargetMode="External"/><Relationship Id="rId5" Type="http://schemas.openxmlformats.org/officeDocument/2006/relationships/hyperlink" Target="http://pristen.rkursk.ru/index.php?mun_obr=330&amp;sub_menus_id=37205&amp;num_str=1&amp;id_mat=4675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7438</Words>
  <Characters>42403</Characters>
  <Application>Microsoft Office Word</Application>
  <DocSecurity>0</DocSecurity>
  <Lines>353</Lines>
  <Paragraphs>99</Paragraphs>
  <ScaleCrop>false</ScaleCrop>
  <Company>SPecialiST RePack</Company>
  <LinksUpToDate>false</LinksUpToDate>
  <CharactersWithSpaces>49742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dcterms:created xsi:type="dcterms:W3CDTF">2023-11-09T05:54:00Z</dcterms:created>
  <dcterms:modified xsi:type="dcterms:W3CDTF">2023-11-09T12:35:00Z</dcterms:modified>
</cp:coreProperties>
</file>