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828"/>
      </w:tblGrid>
      <w:tr w:rsidR="00DE33D2" w:rsidTr="00DE33D2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33D2" w:rsidRDefault="00DE33D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br/>
              <w:t>УТВЕРЖДЕНО</w:t>
            </w:r>
          </w:p>
          <w:p w:rsidR="00DE33D2" w:rsidRDefault="00DE33D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постановлением Администрации</w:t>
            </w:r>
          </w:p>
          <w:p w:rsidR="00DE33D2" w:rsidRDefault="00DE33D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Пристенского района</w:t>
            </w:r>
          </w:p>
          <w:p w:rsidR="00DE33D2" w:rsidRDefault="00DE33D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 Курской области</w:t>
            </w:r>
          </w:p>
          <w:p w:rsidR="00DE33D2" w:rsidRDefault="00DE33D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  20.04.2015 №362</w:t>
            </w:r>
          </w:p>
          <w:p w:rsidR="00DE33D2" w:rsidRDefault="00DE33D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( в ред. постановлений</w:t>
            </w:r>
          </w:p>
          <w:p w:rsidR="00DE33D2" w:rsidRDefault="00DE33D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 29.02.2016 №100;</w:t>
            </w:r>
          </w:p>
          <w:p w:rsidR="00DE33D2" w:rsidRDefault="00DE33D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 23.04.2018  N 241-па)</w:t>
            </w:r>
          </w:p>
          <w:p w:rsidR="00DE33D2" w:rsidRDefault="00DE33D2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Положение о комиссии по соблюдению требований к служебному поведению муниципальных служащих  Администрации  Пристенского района Курской области и руководителей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области, и урегулированию конфликта интересов в Администрации Пристенского района Курской области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(наименование в ред. постановления Администрации Пристенского района Курской области  от 23.04.2018 №241-па)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Список изменяющих документов</w:t>
      </w:r>
      <w:r>
        <w:rPr>
          <w:rFonts w:ascii="Tahoma" w:hAnsi="Tahoma" w:cs="Tahoma"/>
          <w:color w:val="000000"/>
          <w:sz w:val="13"/>
          <w:szCs w:val="13"/>
        </w:rPr>
        <w:br/>
        <w:t>(в ред. постановлений Администрации Пристенского района Курской области от 29.02.2016 №100, от 23.04.2018 №241-па)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 Настоящим Положением определяется порядок формирования и деятельности комиссии по соблюдению требований к служебному поведению  муниципальных служащих  Администрации Пристенского района Курской области и руководителей муниципальных учреждений Пристенского района  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 (далее – Администрация), и урегулированию конфликта интересов в Администрации Пристенского района  Курской области (далее - комиссия).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 пункт 1 в ред. постановления Администрации Пристенского района Курской области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23.04.2018 №241-па)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 2. Комиссия в своей деятельности руководствуется </w:t>
      </w: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Конституцией</w:t>
        </w:r>
      </w:hyperlink>
      <w:r>
        <w:rPr>
          <w:rFonts w:ascii="Tahoma" w:hAnsi="Tahoma" w:cs="Tahoma"/>
          <w:color w:val="000000"/>
          <w:sz w:val="13"/>
          <w:szCs w:val="13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  и нормативно-правовыми актами Курской области, настоящим Положением, а также иными  муниципальными правовыми  актами Пристенского района Курской области.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Основными  задачами комиссии являются: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  обеспечение соблюдения  муниципальными служащими Администрации   (далее -  муниципальные 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 </w:t>
      </w:r>
      <w:hyperlink r:id="rId6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13"/>
          <w:szCs w:val="13"/>
        </w:rPr>
        <w:t> от 25 декабря 2008 №273-ФЗ "О противодействии коррупции", другими федеральными законами,  Законами Курской области и муниципальными правовыми актами Пристенского района Курской области   (далее - требования к служебному поведению и (или) требования об урегулировании конфликта интересов);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  осуществление  мер по предупреждению коррупции.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в) обеспечение соблюдения требований, налагаемых на граждан, замещавших должности муниципальной службы, включенные в перечень должностей, при заключении ими трудового договора в коммерческой или некоммерческой организации до истечения двух лет со дня увольнения с муниципальной службы, если отдельные функции по муниципальному управлению этой организацией входили в его должностные (служебные) обязанности.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г) обеспечение соблюдения руководителями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 (далее - руководители учреждений, учредитель), требований к служебному поведению и (или) требований об урегулировании конфликта интересов.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(подпункт «г» введен постановлением Администрации Пристенского района Курской области  от 23.04.2018 №241-па)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  муниципальных служащих, замещающих должности  муниципальной службы в Администрации   (далее - должности муниципальной службы в Администрации Пристенского района  Курской области), а также руководителей муниципальных учреждений.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 пункт 4 в ред. постановления Администрации Пристенского района Курской области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23.04.2018 №241-па)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 Комиссия образуется постановлением Администрации Пристенского района  Курской области. Указанным актом утверждаются положение о комиссии и ее состав.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 </w:t>
      </w:r>
      <w:hyperlink r:id="rId7" w:anchor="Par40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состав</w:t>
        </w:r>
      </w:hyperlink>
      <w:r>
        <w:rPr>
          <w:rFonts w:ascii="Tahoma" w:hAnsi="Tahoma" w:cs="Tahoma"/>
          <w:color w:val="000000"/>
          <w:sz w:val="13"/>
          <w:szCs w:val="13"/>
        </w:rPr>
        <w:t> комиссии входят председатель комиссии, заместитель председателя комиссии, назначаемый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6. В </w:t>
      </w:r>
      <w:hyperlink r:id="rId8" w:anchor="Par40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состав</w:t>
        </w:r>
      </w:hyperlink>
      <w:r>
        <w:rPr>
          <w:rFonts w:ascii="Tahoma" w:hAnsi="Tahoma" w:cs="Tahoma"/>
          <w:color w:val="000000"/>
          <w:sz w:val="13"/>
          <w:szCs w:val="13"/>
        </w:rPr>
        <w:t> комиссии входят: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заместитель  Главы Администрации Пристенского района Курской области (председатель комиссии);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 начальник отдела организационной, кадровой работы и делопроизводства  Администрации Пристенского района Курской области (заместитель председателя комиссии);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в)  муниципальный служащий  Администрации Пристенского района Курской области, ответственный за работу по профилактике коррупционных и иных правонарушений (секретарь комиссии);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г) муниципальные служащие Администрации Пристенского района Курской области 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д) представитель (представители)  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е)  представитель Пристенского районного отделения Курской областной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ж) представитель профсоюзной организации Администрации района;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з)  председатель Представительного Собрания Пристенского района.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7.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9. В заседаниях комиссии с правом совещательного голоса участвуют: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непосредственный руководитель муниципального служащего, (представитель работодателя)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 должности муниципальной 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 подпункт «а» пункта 9 в ред. постановления Администрации Пристенского района Курской области от 23.04.2018 №241-па)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 другие  муниципальные служащие, замещающие должности  муниципальной службы в Администрации ; специалисты, которые могут дать пояснения по вопросам  муниципальной службы и вопросам, рассматриваемым комиссией; должностные лица других  муниципальных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  муниципального служащего, в отношении которого комиссией рассматривается этот вопрос, или любого члена комиссии.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  муниципальной  службы в Администрации, недопустимо.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12. Основаниями для проведения заседания комиссии являются: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а) представление Главой района по итогам проведенной в соответствии с нормативными правовыми актами Российской Федерации, Курской области, Пристенского района проверки достоверности и полноты сведений, представляемых муниципальным служащим, и соблюдения муниципальным служащим требований к служебному поведению материалов проверки, свидетельствующих: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-о представлении муниципальным служащим недостоверных или неполных сведений;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а.1) предоставление учредителем или лицом, которому такие полномочия предоставлены учредителем, материалов проверки, свидетельствующих: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о предоставлении руководителем муниципального учреждения недостоверных или неполных сведений;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о несоблюдении руководителем  муниципального учреждения требований к служебному поведению и (или) требований об урегулировании конфликта интересов;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 поступившее в установленном порядке в  Администрацию района, муниципальному служащему, ответственному за работу по профилактике коррупционных и иных правонарушений: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-обращение гражданина, замещавшего в Администрации района   должность муниципальной службы, включенную в перечень должностей, утвержденный нормативным правовым актом Пристенского района 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 до истечения двух лет со дня увольнения с муниципальной службы;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-заявление  муниципального служащего,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 абзац третий подпункта «б» пункта 12 в ред. постановления Администрации Пристенского района Курской области от 23.04.2018 №241-па)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заявление муниципального служащего о невозможности выполнить требования Федерального </w:t>
      </w:r>
      <w:hyperlink r:id="rId9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закона</w:t>
        </w:r>
      </w:hyperlink>
      <w:r>
        <w:rPr>
          <w:rFonts w:ascii="Tahoma" w:hAnsi="Tahoma" w:cs="Tahoma"/>
          <w:color w:val="000000"/>
          <w:sz w:val="13"/>
          <w:szCs w:val="13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(абзац введен постановлением Администрации Пристенского района Курской области от 29.02.2016 №100)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уведомление муниципального служащего, руководителя муниципального учреждения о возникновении личной заинтересованности при  исполнении должностных обязанностей, которая приводит или может привести к конфликту интересов;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(абзац введен постановлением Администрации Пристенского района Курской области от 29.02.2016 №100,   в ред. постановления Администрации Пристенского района Курской области от 23.04.2018 №241-па)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в) представление  Главы Пристенского района или любого члена комиссии, касающееся обеспечения соблюдения муниципальным служащим, руководителем муниципального учреждения требований к служебному поведению и (или) требований об урегулировании конфликта интересов либо осуществления в Администрации района, в подведомственном учреждении  мер по предупреждению коррупции;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 подпункт «в» пункта 12 в ред. постановления Администрации Пристенского района Курской области от 23.04.2018 №241-па)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г) представление Главой Пристенского района  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10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частью 1 статьи 3</w:t>
        </w:r>
      </w:hyperlink>
      <w:r>
        <w:rPr>
          <w:rFonts w:ascii="Tahoma" w:hAnsi="Tahoma" w:cs="Tahoma"/>
          <w:color w:val="000000"/>
          <w:sz w:val="13"/>
          <w:szCs w:val="13"/>
        </w:rPr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д) поступившее в соответствии с </w:t>
      </w:r>
      <w:hyperlink r:id="rId11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частью 4 статьи 12</w:t>
        </w:r>
      </w:hyperlink>
      <w:r>
        <w:rPr>
          <w:rFonts w:ascii="Tahoma" w:hAnsi="Tahoma" w:cs="Tahoma"/>
          <w:color w:val="000000"/>
          <w:sz w:val="13"/>
          <w:szCs w:val="13"/>
        </w:rPr>
        <w:t> Федерального закона от 25 декабря 2008 г. N 273-ФЗ "О противодействии коррупции" и </w:t>
      </w:r>
      <w:hyperlink r:id="rId12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статьей 64.1</w:t>
        </w:r>
      </w:hyperlink>
      <w:r>
        <w:rPr>
          <w:rFonts w:ascii="Tahoma" w:hAnsi="Tahoma" w:cs="Tahoma"/>
          <w:color w:val="000000"/>
          <w:sz w:val="13"/>
          <w:szCs w:val="13"/>
        </w:rPr>
        <w:t> Трудового кодекса Российской Федерации в Администрацию  уведомление коммерческой или некоммерческой организации о заключении с гражданином, замещавшим должность муниципальной службы в  Администрации,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(подпункт «д» введен постановлением Администрации Пристенского района Курской области от 29.02.2016 №100)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13.1. Обращение, указанное в абзаце втором подпункта «б» пункта 12  настоящего Положения, подается гражданином, замещавшим должность муниципальной  службы в Администрацию, в подразделение кадровой службы Администрации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Администрации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3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статьи 12</w:t>
        </w:r>
      </w:hyperlink>
      <w:r>
        <w:rPr>
          <w:rFonts w:ascii="Tahoma" w:hAnsi="Tahoma" w:cs="Tahoma"/>
          <w:color w:val="000000"/>
          <w:sz w:val="13"/>
          <w:szCs w:val="13"/>
        </w:rPr>
        <w:t> Федерального закона от 25 декабря 2008 г. N 273-ФЗ "О противодействии коррупции".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(пункт «13.1»  введен постановлением Администрации Пристенского района Курской области от 29.02.2016 №100)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13.2. Обращение, указанное в  абзаце втором подпункта «б» пункта 12  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(пункт «13.2»  введен постановлением Администрации Пристенского района Курской области от 29.02.2016 №100)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13.3. Уведомление, указанное в подпункте «д» пункта 12  настоящего Положения, рассматривается подразделением кадровой службы Администрации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 </w:t>
      </w:r>
      <w:hyperlink r:id="rId14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статьи 12</w:t>
        </w:r>
      </w:hyperlink>
      <w:r>
        <w:rPr>
          <w:rFonts w:ascii="Tahoma" w:hAnsi="Tahoma" w:cs="Tahoma"/>
          <w:color w:val="000000"/>
          <w:sz w:val="13"/>
          <w:szCs w:val="13"/>
        </w:rPr>
        <w:t> Федерального закона от 25 декабря 2008 г. N 273-ФЗ «О противодействии коррупции».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(пункт «13.3»  введен постановлением Администрации Пристенского района Курской области от 29.02.2016 №100)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13.4. Уведомление, указанное в  абзаце пятом подпункта «б» пункта 12 настоящего Положения, рассматривается подразделением кадровой службы Администрации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(пункт «13.4»  введен постановлением Администрации Пристенского района Курской области от 29.02.2016 №100)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13.5. 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пятом подпункта «б» и подпункте «д» пункта 12  настоящего Положения, должностные лица кадрового подразделения Администрации имеют право проводить собеседование с муниципальным служащим, руководителем муниципального учреждения представившим обращение или уведомление, получать от него письменные пояснения, а  Глава района  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(пункт «13.5»  введен постановлением Администрации Пристенского района Курской области от 29.02.2016 №100,  в ред. от 23.04.2018 №241-па)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13.6. Мотивированные заключения, предусмотренные </w:t>
      </w:r>
      <w:hyperlink r:id="rId15" w:anchor="P162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пунктами 13.1</w:t>
        </w:r>
      </w:hyperlink>
      <w:r>
        <w:rPr>
          <w:rFonts w:ascii="Tahoma" w:hAnsi="Tahoma" w:cs="Tahoma"/>
          <w:color w:val="000000"/>
          <w:sz w:val="13"/>
          <w:szCs w:val="13"/>
        </w:rPr>
        <w:t>, </w:t>
      </w:r>
      <w:hyperlink r:id="rId16" w:anchor="P166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13.3</w:t>
        </w:r>
      </w:hyperlink>
      <w:r>
        <w:rPr>
          <w:rFonts w:ascii="Tahoma" w:hAnsi="Tahoma" w:cs="Tahoma"/>
          <w:color w:val="000000"/>
          <w:sz w:val="13"/>
          <w:szCs w:val="13"/>
        </w:rPr>
        <w:t> и </w:t>
      </w:r>
      <w:hyperlink r:id="rId17" w:anchor="P168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13.4</w:t>
        </w:r>
      </w:hyperlink>
      <w:r>
        <w:rPr>
          <w:rFonts w:ascii="Tahoma" w:hAnsi="Tahoma" w:cs="Tahoma"/>
          <w:color w:val="000000"/>
          <w:sz w:val="13"/>
          <w:szCs w:val="13"/>
        </w:rPr>
        <w:t> настоящего Положения, должны содержать: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информацию, изложенную в обращении или уведомлениях, указанных в </w:t>
      </w:r>
      <w:hyperlink r:id="rId18" w:anchor="P148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абзацах втором</w:t>
        </w:r>
      </w:hyperlink>
      <w:r>
        <w:rPr>
          <w:rFonts w:ascii="Tahoma" w:hAnsi="Tahoma" w:cs="Tahoma"/>
          <w:color w:val="000000"/>
          <w:sz w:val="13"/>
          <w:szCs w:val="13"/>
        </w:rPr>
        <w:t> и </w:t>
      </w:r>
      <w:hyperlink r:id="rId19" w:anchor="P153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пятом подпункта "б"</w:t>
        </w:r>
      </w:hyperlink>
      <w:r>
        <w:rPr>
          <w:rFonts w:ascii="Tahoma" w:hAnsi="Tahoma" w:cs="Tahoma"/>
          <w:color w:val="000000"/>
          <w:sz w:val="13"/>
          <w:szCs w:val="13"/>
        </w:rPr>
        <w:t> и подпункте «д» пункта 12 настоящего Положения;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в) мотивированный вывод по результатам предварительного рассмотрения обращения и уведомлений, указанных в </w:t>
      </w:r>
      <w:hyperlink r:id="rId20" w:anchor="P148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абзацах втором</w:t>
        </w:r>
      </w:hyperlink>
      <w:r>
        <w:rPr>
          <w:rFonts w:ascii="Tahoma" w:hAnsi="Tahoma" w:cs="Tahoma"/>
          <w:color w:val="000000"/>
          <w:sz w:val="13"/>
          <w:szCs w:val="13"/>
        </w:rPr>
        <w:t> и </w:t>
      </w:r>
      <w:hyperlink r:id="rId21" w:anchor="P153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пятом подпункта "б"</w:t>
        </w:r>
      </w:hyperlink>
      <w:r>
        <w:rPr>
          <w:rFonts w:ascii="Tahoma" w:hAnsi="Tahoma" w:cs="Tahoma"/>
          <w:color w:val="000000"/>
          <w:sz w:val="13"/>
          <w:szCs w:val="13"/>
        </w:rPr>
        <w:t> и подпункте «д» пункта 12 настоящего Положения, а также рекомендации для принятия одного из решений в соответствии с  пунктами 20, 21,3, 22.1 настоящего Положения или иного решения.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(пункт «13.6»  введен постановлением Администрации Пристенского района Курской области от 23.04.2018 №241-па)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14.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14.1 и 14.2 настоящего Положения;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(подпункт «а» пункта 14  в новой редакции постановления Администрации Пристенского района Курской области от 29.02.2016 №100)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 организует ознакомление муниципального служащего, руководителя муниципального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  Администрацию района, муниципальному служащему, ответственному за работу по профилактике коррупционных и иных правонарушений, и с результатами ее проверки;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(подпункт «б» пункта 14  в редакции постановления Администрации Пристенского района Курской области от 23.04.2018 №241-па)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в) рассматривает ходатайства о приглашении на заседание комиссии лиц, указанных в подпункте «б»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14.1. Заседание комиссии по рассмотрению заявлений, указанных в абзацах третьем и четвертом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(пункт 14.1. введен постановлением Администрации Пристенского района Курской области от 29.02.2016 №100)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14.2. Уведомление, указанное в подпункте «д» пункта 12 настоящего Положения, как правило, рассматривается на очередном (плановом) заседании комиссии.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(пункт 14.2. введен постановлением Администрации Пристенского района Курской области от 29.02.2016 №100)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15.Заседание комиссии проводится, как правило, в присутствии муниципального служащего, руководителя муниципального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служащий, руководитель муниципального учреждения или гражданин указывает в обращении, заявлении или уведомлении, представляемых в соответствии с подпунктом «б» пункта 12 настоящего Положения.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(пункт 15 в новой редакции постановления Администрации Пристенского района Курской области от 29.02.2016 №100,  в ред. от 23.04.2018 №241-па)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15.1. Заседания комиссии могут проводиться в отсутствие муниципального служащего, руководителя муниципального учреждения или гражданина в случае: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если в обращении, заявлении или уведомлении, предусмотренных подпунктом «б» пункта 12 настоящего Положения, не содержится указания о намерении муниципального служащего, руководителя муниципального учреждения или гражданина лично присутствовать на заседании комиссии;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 если муниципальный служащий, руководитель муниципального учреждения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(пункт 15.1. введен постановлением Администрации Пристенского района Курской области от 29.02.2016 №100, в ред. от 23.04.2018 №241-па)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16. На заседании комиссии заслушиваются пояснения муниципального служащего, руководителя муниципального учреждения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(пункт 16 в новой редакции постановления Администрации Пристенского района Курской области от 29.02.2016 №100, в ред. от 23.04.2018 №241-па)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18. По итогам рассмотрения вопроса, указанного в абзаце втором подпункта «а» пункта 12   настоящего Положения, комиссия принимает одно из следующих решений: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установить, что сведения, представленные муниципальным служащим в соответствии с  Положением о проверке достоверности и полноты сведений, представляемых гражданами, претендующими на замещение должностей  муниципальной службы в органах местного самоуправления Пристенского муниципального района Курской области, и муниципальными  служащими, и соблюдения муниципальными  служащими   требований к служебному поведению, являются достоверными и полными;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 установить, что сведения, представленные муниципальным служащим в соответствии с  Положением, названным в </w:t>
      </w:r>
      <w:hyperlink r:id="rId22" w:anchor="Par149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подпункте "а"</w:t>
        </w:r>
      </w:hyperlink>
      <w:r>
        <w:rPr>
          <w:rFonts w:ascii="Tahoma" w:hAnsi="Tahoma" w:cs="Tahoma"/>
          <w:color w:val="000000"/>
          <w:sz w:val="13"/>
          <w:szCs w:val="13"/>
        </w:rPr>
        <w:t> настоящего пункта, являются недостоверными и (или) неполными. В этом случае комиссия рекомендует Главе района применить к муниципальному служащему конкретную меру ответственности.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18.1. По итогам рассмотрения вопроса, указанного в абзаце втором подпункта "а.1" пункта 12 настоящего Положения, комиссия принимает одно из следующих решений: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установить, что сведения, представленные руководителем  муниципального учреждения, являются достоверными и полными;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 установить, что сведения, представленные руководителем  муниципального учреждения, являются недостоверными и (или) неполными. В этом случае комиссия рекомендует Главе Пристенского района  Курской области применить к руководителю муниципального учреждения конкретную меру ответственности.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(пункт 18.1. введен постановлением Администрации Пристенского района Курской области  от 23.04.2018 №241-па)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19. По итогам рассмотрения вопроса, указанного в абзаце третьем подпункта «а» пункта 12   настоящего Положения, комиссия принимает одно из следующих решений: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установить, что муниципальный служащий, руководитель муниципального учреждения соблюдал требования к служебному поведению и (или) требования об урегулировании конфликта интересов;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 установить, что муниципальный служащий, руководитель муниципального учреждения не соблюдал требования к служебному поведению и (или) требования об урегулировании конфликта интересов. В этом случае комиссия рекомендует Главе Пристенского района  указать муниципальному служащему, руководителю муниципального учреждения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служащему, руководителю муниципального учреждения конкретную меру ответственности.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  пункт 19 в ред. постановления Администрации Пристенского района Курской области от 23.04.2018 №241-па)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20. По итогам рассмотрения вопроса, указанного в  абзаце втором подпункта «б» пункта 12  настоящего Положения, комиссия принимает одно из следующих решений: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21. По итогам рассмотрения вопроса, указанного в абзаце третьем подпункта «б» пункта 12  настоящего Положения, комиссия принимает одно из следующих решений: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 абзац первый пункта 21 в ред. постановления Администрации Пристенского района Курской области от 23.04.2018 №241-па)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признать, что причина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 признать, что причина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служащему, руководителю муниципального учреждения принять меры по представлению указанных сведений;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в) признать, что причина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Пристенского района  применить к муниципальному служащему, руководителю муниципального учреждения конкретную меру ответственности.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21.1. По итогам рассмотрения вопроса, указанного в подпункте "г" пункта 12 настоящего Положения, комиссия принимает одно из следующих решений: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признать, что сведения, представленные муниципальным служащим в соответствии с </w:t>
      </w:r>
      <w:hyperlink r:id="rId23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частью 1 статьи 3</w:t>
        </w:r>
      </w:hyperlink>
      <w:r>
        <w:rPr>
          <w:rFonts w:ascii="Tahoma" w:hAnsi="Tahoma" w:cs="Tahoma"/>
          <w:color w:val="000000"/>
          <w:sz w:val="13"/>
          <w:szCs w:val="13"/>
        </w:rPr>
        <w:t> 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 признать, что сведения, представленные муниципальным служащим в соответствии с </w:t>
      </w:r>
      <w:hyperlink r:id="rId24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частью 1 статьи 3</w:t>
        </w:r>
      </w:hyperlink>
      <w:r>
        <w:rPr>
          <w:rFonts w:ascii="Tahoma" w:hAnsi="Tahoma" w:cs="Tahoma"/>
          <w:color w:val="000000"/>
          <w:sz w:val="13"/>
          <w:szCs w:val="13"/>
        </w:rPr>
        <w:t> 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района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21.2. По итогам рассмотрения вопроса, указанного в  абзаце четвертом подпункта «б» пункта 12 настоящего Положения, комиссия принимает одно из следующих решений: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признать, что обстоятельства, препятствующие выполнению требований Федерального </w:t>
      </w:r>
      <w:hyperlink r:id="rId25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закона</w:t>
        </w:r>
      </w:hyperlink>
      <w:r>
        <w:rPr>
          <w:rFonts w:ascii="Tahoma" w:hAnsi="Tahoma" w:cs="Tahoma"/>
          <w:color w:val="000000"/>
          <w:sz w:val="13"/>
          <w:szCs w:val="13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 признать, что обстоятельства, препятствующие выполнению требований Федерального </w:t>
      </w:r>
      <w:hyperlink r:id="rId26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закона</w:t>
        </w:r>
      </w:hyperlink>
      <w:r>
        <w:rPr>
          <w:rFonts w:ascii="Tahoma" w:hAnsi="Tahoma" w:cs="Tahoma"/>
          <w:color w:val="000000"/>
          <w:sz w:val="13"/>
          <w:szCs w:val="13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  Главе района применить к муниципальному служащему конкретную меру ответственности.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(пункт 21.2 введен постановлением Администрации Пристенского района Курской области от 29.02.2016 №100)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21.3. По итогам рассмотрения вопроса, указанного в абзаце пятом подпункта «б» пункта 12 настоящего Положения, комиссия принимает одно из следующих решений: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признать, что при исполнении муниципальным служащим, руководителем муниципального учреждения должностных обязанностей конфликт интересов отсутствует;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 признать, что при исполнении муниципальным служащим, руководителем муниципального учреждения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служащему, руководителю муниципального учреждения и (или)  Главе района принять меры по урегулированию конфликта интересов или по недопущению его возникновения;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в) признать, что муниципальный служащий, руководитель муниципального учреждения не соблюдал требования об урегулировании конфликта интересов. В этом случае комиссия рекомендует  Главе района применить к муниципальному служащему, руководителю муниципального учреждения конкретную меру ответственности.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(пункт 21.3введен постановлением Администрации Пристенского района Курской области от 29.02.2016 №100, в ред. от 23.04.2018 №241-па)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 22.  По итогам рассмотрения вопросов, указанных в подпунктах  </w:t>
      </w:r>
      <w:hyperlink r:id="rId27" w:anchor="P110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«а»</w:t>
        </w:r>
      </w:hyperlink>
      <w:r>
        <w:rPr>
          <w:rFonts w:ascii="Tahoma" w:hAnsi="Tahoma" w:cs="Tahoma"/>
          <w:color w:val="000000"/>
          <w:sz w:val="13"/>
          <w:szCs w:val="13"/>
        </w:rPr>
        <w:t>, «б», «г» и  «д» пункта </w:t>
      </w:r>
      <w:hyperlink r:id="rId28" w:anchor="P123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12</w:t>
        </w:r>
      </w:hyperlink>
      <w:r>
        <w:rPr>
          <w:rFonts w:ascii="Tahoma" w:hAnsi="Tahoma" w:cs="Tahoma"/>
          <w:color w:val="000000"/>
          <w:sz w:val="13"/>
          <w:szCs w:val="13"/>
        </w:rPr>
        <w:t> настоящего Положения, и при наличии к тому оснований комиссия может принять иное решение, чем это предусмотрено пунктами 18-21, 21.1-21.3 и 22.1 настоящего Положения. Основания и мотивы принятия такого решения должны быть отражены в протоколе заседания комиссии.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(пункт 22 в новой редакции постановления Администрации Пристенского района Курской области от 29.02.2016 №100, в ред. от 23.04.2018 №241-па)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 22.1.  По итогам рассмотрения вопроса, указанного в подпункте «д» пункта 12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29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статьи 12</w:t>
        </w:r>
      </w:hyperlink>
      <w:r>
        <w:rPr>
          <w:rFonts w:ascii="Tahoma" w:hAnsi="Tahoma" w:cs="Tahoma"/>
          <w:color w:val="000000"/>
          <w:sz w:val="13"/>
          <w:szCs w:val="13"/>
        </w:rPr>
        <w:t> Федерального закона от 25 декабря 2008 г. N 273-ФЗ "О противодействии коррупции". В этом случае комиссия рекомендует Главе Пристенского района  проинформировать об указанных обстоятельствах органы прокуратуры и уведомившую организацию.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(пункт 22.1 введен постановлением Администрации Пристенского района Курской области от 29.02.2016 №100)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23. По итогам рассмотрения вопроса, предусмотренного подпунктом «в»  пункта 12 настоящего Положения, комиссия принимает соответствующее решение.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24. Решения комиссии по вопросам, указанным в 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 абзаце втором подпункта «б» пункта 12  настоящего Положения, для Главы района носят рекомендательный характер. Решение, принимаемое по итогам рассмотрения вопроса, указанного в абзаце втором подпункта «б» пункта 12   настоящего Положения, носит обязательный характер.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26. В протоколе заседания комиссии указываются: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руководителя муниципального учреждения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(подпункт «б»  пункта 26 в  редакции постановления Администрации Пристенского района Курской области от 23.04.2018 №241-па)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в) предъявляемые к муниципальному служащему, руководителю муниципального учреждения претензии, материалы, на которых они основываются;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г) содержание пояснений муниципального служащего, руководителя муниципального учреждения и других лиц по существу предъявляемых претензий;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д) фамилии, имена, отчества выступивших на заседании лиц и краткое изложение их выступлений;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е) источник информации, содержащей основания для проведения заседания комиссии, дата поступления информации в Администрацию Пристенского района  Курской области;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ж) другие сведения;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з) результаты голосования;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и) решение и обоснование его принятия.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  пункт 26 в ред. постановления Администрации Пристенского района Курской области от 23.04.2018 №241-па)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руководитель муниципального учреждения.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  пункт 27 в ред. постановления Администрации Пристенского района Курской области от 23.04.2018 №241-па)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28.  Копии протокола заседания комиссии в 7-дневный срок со дня заседания направляются Главе Пристенского района, полностью или в виде выписок из него - муниципальному служащему, руководителю муниципального учреждения,  а также по решению комиссии - иным заинтересованным лицам.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(пункт 28 в  редакции постановления Администрации Пристенского района Курской области от 29.02.2016 №100, от 23.04.2018 №241-па)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29. Глава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служащему, руководителю муниципального учреждения мер ответственности, предусмотренных нормативными правовыми актами Российской Федерации, Курской области и Пристенского района а также по иным вопросам организации противодействия коррупции, и уведомляет комиссию о рассмотрении рекомендаций комиссии и о принятом решении в месячный срок со дня поступления к нему протокола заседания комиссии. Решение Главы района оглашается на ближайшем заседании комиссии и принимается к сведению без обсуждения.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(пункт 29 в редакции постановления Администрации Пристенского района Курской области от 23.04.2018 №241-па)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30. В случае установления комиссией признаков дисциплинарного проступка в действиях (бездействии) муниципального служащего, руководителя муниципального учреждения информация об этом представляется Главе района для решения вопроса о применении к муниципальному служащему, руководителю муниципального учреждения мер ответственности, предусмотренных нормативными правовыми актами Российской Федерации и Курской области.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(пункт 30 в редакции постановления Администрации Пристенского района Курской области от 23.04.2018 №241-па)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31. В случае установления комиссией факта совершения муниципальным служащим, руководителем муниципального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(пункт 31 в редакции постановления Администрации Пристенского района Курской области от 23.04.2018 №241-па)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32. Копия протокола заседания комиссии или выписка из него приобщается к личному делу муниципального служащего, руководителя муниципального учреждения,  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32.1. Выписка из решения комиссии, заверенная подписью секретаря комиссии и печатью Администрации Пристенского района Курской области,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(пункт 32.1 введен постановлением Администрации Пристенского района Курской области от 29.02.2016 №100)</w:t>
      </w:r>
    </w:p>
    <w:p w:rsidR="00DE33D2" w:rsidRDefault="00DE33D2" w:rsidP="00DE33D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  должностным лицом Администрации района или муниципальным служащим, ответственным за работу по профилактике коррупционных и иных правонарушений.</w:t>
      </w:r>
    </w:p>
    <w:p w:rsidR="00560C54" w:rsidRPr="00DE33D2" w:rsidRDefault="00560C54" w:rsidP="00DE33D2"/>
    <w:sectPr w:rsidR="00560C54" w:rsidRPr="00DE33D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1172"/>
    <w:multiLevelType w:val="multilevel"/>
    <w:tmpl w:val="EAC8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85F48"/>
    <w:multiLevelType w:val="multilevel"/>
    <w:tmpl w:val="F07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5261E"/>
    <w:multiLevelType w:val="multilevel"/>
    <w:tmpl w:val="1F72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41AF8"/>
    <w:multiLevelType w:val="multilevel"/>
    <w:tmpl w:val="86FE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B15C7"/>
    <w:multiLevelType w:val="multilevel"/>
    <w:tmpl w:val="4AF4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4068D"/>
    <w:rsid w:val="0006042E"/>
    <w:rsid w:val="00072021"/>
    <w:rsid w:val="000A1879"/>
    <w:rsid w:val="000F319F"/>
    <w:rsid w:val="00106BFB"/>
    <w:rsid w:val="00180268"/>
    <w:rsid w:val="001B7D7A"/>
    <w:rsid w:val="001E43B9"/>
    <w:rsid w:val="001E5975"/>
    <w:rsid w:val="0020316E"/>
    <w:rsid w:val="00246573"/>
    <w:rsid w:val="00292221"/>
    <w:rsid w:val="002B384B"/>
    <w:rsid w:val="00342686"/>
    <w:rsid w:val="00345FF5"/>
    <w:rsid w:val="0035492D"/>
    <w:rsid w:val="0037381E"/>
    <w:rsid w:val="003749C7"/>
    <w:rsid w:val="00376751"/>
    <w:rsid w:val="0038167F"/>
    <w:rsid w:val="003C4943"/>
    <w:rsid w:val="003F7DFD"/>
    <w:rsid w:val="0041310F"/>
    <w:rsid w:val="0043469A"/>
    <w:rsid w:val="004C5527"/>
    <w:rsid w:val="00515027"/>
    <w:rsid w:val="005519AA"/>
    <w:rsid w:val="00560C54"/>
    <w:rsid w:val="00564417"/>
    <w:rsid w:val="005A1470"/>
    <w:rsid w:val="005A1FA9"/>
    <w:rsid w:val="00613065"/>
    <w:rsid w:val="0069257D"/>
    <w:rsid w:val="006B4A81"/>
    <w:rsid w:val="006D6F52"/>
    <w:rsid w:val="00781674"/>
    <w:rsid w:val="007A3F6E"/>
    <w:rsid w:val="007E7E7B"/>
    <w:rsid w:val="007F3CE6"/>
    <w:rsid w:val="00887FFE"/>
    <w:rsid w:val="008A05C1"/>
    <w:rsid w:val="008E3F9F"/>
    <w:rsid w:val="008F3276"/>
    <w:rsid w:val="00913C32"/>
    <w:rsid w:val="009439DB"/>
    <w:rsid w:val="009911A6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C21F53"/>
    <w:rsid w:val="00C401A7"/>
    <w:rsid w:val="00CA0D30"/>
    <w:rsid w:val="00CE60F4"/>
    <w:rsid w:val="00CF16EC"/>
    <w:rsid w:val="00CF5340"/>
    <w:rsid w:val="00D117F5"/>
    <w:rsid w:val="00D13B88"/>
    <w:rsid w:val="00D22D17"/>
    <w:rsid w:val="00D63C7D"/>
    <w:rsid w:val="00DD0BF7"/>
    <w:rsid w:val="00DE33D2"/>
    <w:rsid w:val="00DF4950"/>
    <w:rsid w:val="00E35751"/>
    <w:rsid w:val="00E522B9"/>
    <w:rsid w:val="00E667B4"/>
    <w:rsid w:val="00F029BD"/>
    <w:rsid w:val="00F6345D"/>
    <w:rsid w:val="00F635D3"/>
    <w:rsid w:val="00FA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sten.rkursk.ru/index.php?mun_obr=330&amp;sub_menus_id=38554&amp;num_str=1&amp;id_mat=312297" TargetMode="External"/><Relationship Id="rId13" Type="http://schemas.openxmlformats.org/officeDocument/2006/relationships/hyperlink" Target="consultantplus://offline/ref=5C35F9496C39E1CB0D563CE97943D7A71B8178975816DF6666E281810E5DA542ED2C8427d0b6O" TargetMode="External"/><Relationship Id="rId18" Type="http://schemas.openxmlformats.org/officeDocument/2006/relationships/hyperlink" Target="http://pristen.rkursk.ru/index.php?mun_obr=330&amp;sub_menus_id=38554&amp;num_str=1&amp;id_mat=312297" TargetMode="External"/><Relationship Id="rId26" Type="http://schemas.openxmlformats.org/officeDocument/2006/relationships/hyperlink" Target="consultantplus://offline/ref=5C35F9496C39E1CB0D563CE97943D7A71B8178945311DF6666E281810Ed5bDO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isten.rkursk.ru/index.php?mun_obr=330&amp;sub_menus_id=38554&amp;num_str=1&amp;id_mat=312297" TargetMode="External"/><Relationship Id="rId7" Type="http://schemas.openxmlformats.org/officeDocument/2006/relationships/hyperlink" Target="http://pristen.rkursk.ru/index.php?mun_obr=330&amp;sub_menus_id=38554&amp;num_str=1&amp;id_mat=312297" TargetMode="External"/><Relationship Id="rId12" Type="http://schemas.openxmlformats.org/officeDocument/2006/relationships/hyperlink" Target="consultantplus://offline/ref=5C35F9496C39E1CB0D563CE97943D7A71B8070975816DF6666E281810E5DA542ED2C8424096Ed1b4O" TargetMode="External"/><Relationship Id="rId17" Type="http://schemas.openxmlformats.org/officeDocument/2006/relationships/hyperlink" Target="http://pristen.rkursk.ru/index.php?mun_obr=330&amp;sub_menus_id=38554&amp;num_str=1&amp;id_mat=312297" TargetMode="External"/><Relationship Id="rId25" Type="http://schemas.openxmlformats.org/officeDocument/2006/relationships/hyperlink" Target="consultantplus://offline/ref=5C35F9496C39E1CB0D563CE97943D7A71B8178945311DF6666E281810Ed5bDO" TargetMode="External"/><Relationship Id="rId2" Type="http://schemas.openxmlformats.org/officeDocument/2006/relationships/styles" Target="styles.xml"/><Relationship Id="rId16" Type="http://schemas.openxmlformats.org/officeDocument/2006/relationships/hyperlink" Target="http://pristen.rkursk.ru/index.php?mun_obr=330&amp;sub_menus_id=38554&amp;num_str=1&amp;id_mat=312297" TargetMode="External"/><Relationship Id="rId20" Type="http://schemas.openxmlformats.org/officeDocument/2006/relationships/hyperlink" Target="http://pristen.rkursk.ru/index.php?mun_obr=330&amp;sub_menus_id=38554&amp;num_str=1&amp;id_mat=312297" TargetMode="External"/><Relationship Id="rId29" Type="http://schemas.openxmlformats.org/officeDocument/2006/relationships/hyperlink" Target="consultantplus://offline/ref=5C35F9496C39E1CB0D563CE97943D7A71B8178975816DF6666E281810E5DA542ED2C8427d0b6O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B1E101E36940429729F16E975B0F6002D7668872EF22030D67BE5FE87kCFEP" TargetMode="External"/><Relationship Id="rId11" Type="http://schemas.openxmlformats.org/officeDocument/2006/relationships/hyperlink" Target="consultantplus://offline/ref=5C35F9496C39E1CB0D563CE97943D7A71B8178975816DF6666E281810E5DA542ED2C8426d0bDO" TargetMode="External"/><Relationship Id="rId24" Type="http://schemas.openxmlformats.org/officeDocument/2006/relationships/hyperlink" Target="consultantplus://offline/ref=FB1E101E36940429729F16E975B0F6002D76688728F42030D67BE5FE87CE0821DE6ED3549BEA0FF4kAF9P" TargetMode="External"/><Relationship Id="rId5" Type="http://schemas.openxmlformats.org/officeDocument/2006/relationships/hyperlink" Target="consultantplus://offline/ref=FB1E101E36940429729F16E975B0F6002E796D8720A77732872EEBkFFBP" TargetMode="External"/><Relationship Id="rId15" Type="http://schemas.openxmlformats.org/officeDocument/2006/relationships/hyperlink" Target="http://pristen.rkursk.ru/index.php?mun_obr=330&amp;sub_menus_id=38554&amp;num_str=1&amp;id_mat=312297" TargetMode="External"/><Relationship Id="rId23" Type="http://schemas.openxmlformats.org/officeDocument/2006/relationships/hyperlink" Target="consultantplus://offline/ref=FB1E101E36940429729F16E975B0F6002D76688728F42030D67BE5FE87CE0821DE6ED3549BEA0FF4kAF9P" TargetMode="External"/><Relationship Id="rId28" Type="http://schemas.openxmlformats.org/officeDocument/2006/relationships/hyperlink" Target="http://pristen.rkursk.ru/index.php?mun_obr=330&amp;sub_menus_id=38554&amp;num_str=1&amp;id_mat=312297" TargetMode="External"/><Relationship Id="rId10" Type="http://schemas.openxmlformats.org/officeDocument/2006/relationships/hyperlink" Target="consultantplus://offline/ref=FB1E101E36940429729F16E975B0F6002D76688728F42030D67BE5FE87CE0821DE6ED3549BEA0FF4kAF9P" TargetMode="External"/><Relationship Id="rId19" Type="http://schemas.openxmlformats.org/officeDocument/2006/relationships/hyperlink" Target="http://pristen.rkursk.ru/index.php?mun_obr=330&amp;sub_menus_id=38554&amp;num_str=1&amp;id_mat=31229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35F9496C39E1CB0D563CE97943D7A71B8178945311DF6666E281810Ed5bDO" TargetMode="External"/><Relationship Id="rId14" Type="http://schemas.openxmlformats.org/officeDocument/2006/relationships/hyperlink" Target="consultantplus://offline/ref=5C35F9496C39E1CB0D563CE97943D7A71B8178975816DF6666E281810E5DA542ED2C8427d0b6O" TargetMode="External"/><Relationship Id="rId22" Type="http://schemas.openxmlformats.org/officeDocument/2006/relationships/hyperlink" Target="http://pristen.rkursk.ru/index.php?mun_obr=330&amp;sub_menus_id=38554&amp;num_str=1&amp;id_mat=312297" TargetMode="External"/><Relationship Id="rId27" Type="http://schemas.openxmlformats.org/officeDocument/2006/relationships/hyperlink" Target="http://pristen.rkursk.ru/index.php?mun_obr=330&amp;sub_menus_id=38554&amp;num_str=1&amp;id_mat=312297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6326</Words>
  <Characters>36062</Characters>
  <Application>Microsoft Office Word</Application>
  <DocSecurity>0</DocSecurity>
  <Lines>300</Lines>
  <Paragraphs>84</Paragraphs>
  <ScaleCrop>false</ScaleCrop>
  <Company>SPecialiST RePack</Company>
  <LinksUpToDate>false</LinksUpToDate>
  <CharactersWithSpaces>42304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dcterms:created xsi:type="dcterms:W3CDTF">2023-11-09T05:54:00Z</dcterms:created>
  <dcterms:modified xsi:type="dcterms:W3CDTF">2023-11-09T09:41:00Z</dcterms:modified>
</cp:coreProperties>
</file>