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Сведения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 составе территориальной избирательной комиссии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Решением Избирательной комиссии Курской области от 15.09.2020 № 113/1077-6 образована на территории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территориальная избирательная комиссия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в количестве 9 членов.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 основании Решения Избирательной комиссии Курской области от 11.11.2020 № 118/1129-6  в состав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вошли: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- Белых Александр Евгеньевич, 1949 года рождения, образование высшее, пенсионер, выдвинут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КУРСКИМ РЕГИОНАЛЬНЫМ ОТДЕЛЕНИЕМ </w:t>
      </w:r>
      <w:r>
        <w:rPr>
          <w:rFonts w:ascii="Tahoma" w:hAnsi="Tahoma" w:cs="Tahoma"/>
          <w:color w:val="000000"/>
          <w:sz w:val="13"/>
          <w:szCs w:val="13"/>
        </w:rPr>
        <w:t>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“КОММУНИСТИЧЕСКАЯ ПАРТИЯ РОССИЙСКОЙ ФЕДЕРАЦИИ”;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 -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Бочарова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Елена Викторовна, 1961 года рождения, образование высшее, работающую в  МКОУ "Средняя общеобразовательная школа №2 п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.П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ристень" учителем начальных классов, выдвинута собранием избирателей по месту работы;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 -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Ивахненко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Александр Викторович, 1981 года рождения, образование высшее, работающий в МКОУ "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Верхне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- Ольшанская основная общеобразовательная школа"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директором, выдвинут Курским региональным отделением 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“ПАТРИОТЫ РОССИИ”;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     -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Катыхин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Вадим Васильевич, 1982 года рождения, образование высшее, работающий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заместителем главы администрации, управляющим делами, выдвинута Курским региональным отделением Всероссийской 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«ЕДИНАЯ РОССИЯ»,</w:t>
      </w:r>
      <w:r>
        <w:rPr>
          <w:rFonts w:ascii="Tahoma" w:hAnsi="Tahoma" w:cs="Tahoma"/>
          <w:color w:val="000000"/>
          <w:sz w:val="13"/>
          <w:szCs w:val="13"/>
        </w:rPr>
        <w:t> является муниципальным служащим;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-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Костюкова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Татьяна Евгеньевна, 1955 года рождения, образование среднее специальное, пенсионер, выдвинута Региональным отделением 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СПРАВЕДЛИВАЯ РОССИЯ</w:t>
      </w:r>
      <w:r>
        <w:rPr>
          <w:rFonts w:ascii="Tahoma" w:hAnsi="Tahoma" w:cs="Tahoma"/>
          <w:color w:val="000000"/>
          <w:sz w:val="13"/>
          <w:szCs w:val="13"/>
        </w:rPr>
        <w:t> в Курской области;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     - Пронина Елена Николаевна, 1973 года рождения, образование высшее, работающая в ИП Алексеева Т.Д. кладовщиком готовой продукции, выдвинута Курским региональным отделением 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ЛДПР</w:t>
      </w:r>
      <w:r>
        <w:rPr>
          <w:rFonts w:ascii="Tahoma" w:hAnsi="Tahoma" w:cs="Tahoma"/>
          <w:color w:val="000000"/>
          <w:sz w:val="13"/>
          <w:szCs w:val="13"/>
        </w:rPr>
        <w:t> - Либерально-демократической партии России;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- Рыжкова Галина Николаевна, 1967 года рождения, образование высшее, работающая в Ревизионной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председателем, выдвинута представительным органом местного самоуправления, является муниципальным служащим;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 - Сидорова Татьяна Валерьевна, 1973 года рождения, образование высшее,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работающую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 управлении информационного центра Избирательной комиссии Курской области главным консультантом, выдвинута  прежним составом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 является государственным служащим;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- Соловьев Андрей Александрович, 1981 года рождения, образование высшее, работающий в  МКОУ "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средняя общеобразовательная школа"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директором, выдвинут Региональным отделением в Курской области Политической партии «Российская экологическая партия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«Зелёные».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 Решением Избирательной комиссии Курской области от 03.06.2022 № 9/79-7 председателем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назначен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Катыхин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Вадим Васильевич, 1982 года рождения, образование высшее, работающий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заместителем главы администрации, управляющим делами, выдвинута Курским региональным отделением Всероссийской политической партии «ЕДИНАЯ РОССИЯ», является муниципальным служащим.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 На первом организационном заседании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состоявшимся 24 ноября 2020 года тайным голосованием избраны: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  - Заместитель председателя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-  Рыжкова Галина Николаевна, 1967 года рождения, образование высшее, работающая в Ревизионной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председателем, выдвинута представительным органом местного самоуправления, является муниципальным служащим;</w:t>
      </w:r>
    </w:p>
    <w:p w:rsidR="005426A2" w:rsidRDefault="005426A2" w:rsidP="005426A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 - Секретарь территориальной избирательной комиссии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-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Ивахненко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Александр Викторович, 1981 года рождения, образование высшее, работающий в МКОУ "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Верхне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- Ольшанская основная общеобразовательная школа"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директором, выдвинут Курским региональным отделением 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“ПАТРИОТЫ РОССИИ”.</w:t>
      </w:r>
    </w:p>
    <w:p w:rsidR="00560C54" w:rsidRPr="005426A2" w:rsidRDefault="00560C54" w:rsidP="005426A2"/>
    <w:sectPr w:rsidR="00560C54" w:rsidRPr="005426A2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632</Words>
  <Characters>3605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315</cp:revision>
  <dcterms:created xsi:type="dcterms:W3CDTF">2023-11-09T05:54:00Z</dcterms:created>
  <dcterms:modified xsi:type="dcterms:W3CDTF">2023-11-10T12:55:00Z</dcterms:modified>
</cp:coreProperties>
</file>