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29.04.2021 № 258-па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утверждении Плана мероприятий</w:t>
      </w:r>
      <w:r w:rsidRPr="00CD3AA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 реализации Стратегии государственной</w:t>
      </w:r>
      <w:r w:rsidRPr="00CD3AA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антинаркотической политики Российской</w:t>
      </w:r>
      <w:r w:rsidRPr="00CD3AA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Федерации до 2030 года в Пристенском районе</w:t>
      </w:r>
      <w:r w:rsidRPr="00CD3AAD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на 2021-2025 годы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Указом Президента Российской Федерации от 23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ноября 2020 года №733 "Об утверждении Стратегии государственной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антинаркотической политики Российской Федерации на период до 2030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года", постановлением Губернатора Курской области от 19 января 2021 года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№13-пг «Об утверждении Перечня приоритетных направлений (плана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мероприятий) по реализации Стратегии государственной антинаркотической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политики Российской Федерации на период до 2030 года на территории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Курской области (на 2021-2025 годы)» и в целях дальнейшей реализации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государственной политики Российской Федерации в сфере оборота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наркотических средств, психотропных веществ и их прекурсоров, а также в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области противодействия их незаконному обороту, направленной на охрану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здоровья граждан, обеспечение государственной и общественной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безопасности на территории Прситенского района Курской области,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Администрация Прситенского района Курской области ПОСТАНОВЛЯЕТ:</w:t>
      </w:r>
    </w:p>
    <w:p w:rsidR="00CD3AAD" w:rsidRPr="00CD3AAD" w:rsidRDefault="00CD3AAD" w:rsidP="00CD3AAD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Утвердить прилагаемый План мероприятий по реализации Стратегии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государственной антинаркотической политики Российской Федерации до</w:t>
      </w: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2030 года в Пристенском районе Курской области ( на 2021-2025 годы).</w:t>
      </w:r>
    </w:p>
    <w:p w:rsidR="00CD3AAD" w:rsidRPr="00CD3AAD" w:rsidRDefault="00CD3AAD" w:rsidP="00CD3AAD">
      <w:pPr>
        <w:numPr>
          <w:ilvl w:val="1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 за выполнением настоящего постановления оставляю за собой.</w:t>
      </w:r>
    </w:p>
    <w:p w:rsidR="00CD3AAD" w:rsidRPr="00CD3AAD" w:rsidRDefault="00CD3AAD" w:rsidP="00CD3AAD">
      <w:pPr>
        <w:numPr>
          <w:ilvl w:val="1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 вступает в силу со дня его подписания.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 И.о. Главы Пристенского района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 Курской области                                                                            В.С.Зенин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 УТВЕРЖДЕН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постановлением Администрации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                                                                                                                                               от 29.04.2021 № 258-па                                                                        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План мероприятий по реализации Стратегии государственной антинаркотической политики Российской Федерации до 2030 года в Пристенском  районе Курской области на 2021-2025 годы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CD3AAD" w:rsidRPr="00CD3AAD" w:rsidRDefault="00CD3AAD" w:rsidP="00CD3AA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CD3AAD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1236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1"/>
        <w:gridCol w:w="5324"/>
        <w:gridCol w:w="195"/>
        <w:gridCol w:w="3356"/>
        <w:gridCol w:w="1625"/>
        <w:gridCol w:w="215"/>
      </w:tblGrid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Направления, мероприятия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Ответственные исполнители и соисполнители мероприятий</w:t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Сроки исполнения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 Совершенствование антинаркотической деятельности и муниципального контроля за оборотов контроля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1.1.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Совершенствование нормативно-правовых актов в сфере оборота наркотиков, в области противодействия их незаконному обороту, профилактики наркомании в Пристенском районе Курской области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1.2.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Внесение изменений в муниципальную антинаркотическую подпрограмму "Профилактика наркомании и медико-социальная реабилитация больных наркоманией в Пристенском районе Курской области"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 за исполнение Программы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1.3.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участия жителей района в социологических исследованиях различных аспектов незаконного оборота наркотиков в рамках проведения мониторинга наркоситуации в Курской области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1.4.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участия районных субъектов профилактической деятельности в областных, зональных обучающих семинарах, совещаниях с целью обмена положительным опытом работы в сфере профилактики наркомании, методам и формам ведения работы, в т.ч. с несовершеннолетними и молодежью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  <w:tc>
          <w:tcPr>
            <w:tcW w:w="190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1.5.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Рассмотрение на заседаниях муниципальной антинаркотической комиссии вопросов по реализации Стратегии государственной антинаркотической политики Российской Федерации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1.6.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Ежегодный анализ результатов мониторинга наркоситуации в Курской области (относительно Пристенского района Курской области)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121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2.Профилактика и раннее выявление незаконного потребления наркотиков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социально-психологического тестирования обучающихся на предмет раннего выявления незаконного потребления наркотических средств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методических рекомендаций для субъектов образовательного процесса в целях мотивации обязательного участия обучающихся в мероприятиях по раннему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выявлению незаконного потребления наркотиков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2.3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развития психологической службы в системе общего и профессионального образования, предусматривающей профессиональную переподготовку и (или) повышение квалификации педагогических работников в целях получения ими знаний, необходимых для сохранения и укрепления психологического здоровья и развития обучающихся, своевременного выявления фактов нахождения детей в социально опасном положении и оказания им</w:t>
            </w: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пси</w:t>
            </w: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х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ологиче</w:t>
            </w: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ск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ой помощи и</w:t>
            </w: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по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ддержки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2.4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Изучение правовых основ законодательства Российской Федерации об ответственности за участие в незаконных действиях с наркотиками, медицинских аспектов пагубности потребления наркотических средств среди обучающихся старших классов и студентов СПО, в том числе посредством проведения электронных образовательных курсов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ЦРБ»,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  району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2.5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мероприятий по духовно-нравственному воспитанию в образовательных организациях, направленных на формирование устойчивого неприятия незаконного употребления наркотиков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2.6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обеспечение доступного досуга подростков  и молодежи трудоустройство обучающихся на период летних каникул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ОКУ "Центр занятости населения Пристенского района",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2.7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Повышение уровня осведомленности родителей (законных представителей) несовершеннолетних о рисках и последствиях незаконного потребления наркотиков на родительских собраниях, разработка брошюры, содержащей детализированный, доступный контент о проблемах, связанных с употреблением психоактивных веществ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ЦРБ»,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Апрель -Август 2021 г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2.8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профилактических антинаркотических мероприятий, в том числе с трудовыми коллективами и специалистами различных сфер деятельности, с демонстрацией видеоматериалов о задержаниях и вынесении судом обвинительных приговоров за совершение преступлений, связанных с незаконным оборотом наркотиков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  району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2.9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Определение приоритетных направлений антинаркотической пропаганды, пропаганды 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нравственных ценностей и здорового образа жизни, используя возможности общественных объединений и религиозных организаций традиционных конфессий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 xml:space="preserve">Управление образования, опеки и попечительства 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Администрации Пристенского района Курской области, «Отдел культуры и молодежной политики Администрации Пристенского района Курской области», Антинаркотическая комиссия Пристенского района Курской области, Редакция газеты «Районные известия»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2.10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антинаркотической пропаганды при помощи публичных аккаунтов в социальных сетях и публичных групп в интернет-мессенджерах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«Отдел культуры и молодежной политики Администрации Пристенского района Курской области», Антинаркотическая комиссия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2.11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«Отдел культуры и молодежной политики Администрации Пристенского района Курской области», Антинаркотическая комиссия Пристенского района Курской области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известия», ОБУЗ «Пристенская ЦРБ»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2.12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Позиционирование в СМИ успешной модели поведения молодежи ( их спортивных достижений, участие в волонтерском и военно-патриотическом движении и т.д.) в СМИ с целью максимальной дискредитации преступного образа жизни и деструктивного поведения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КДН иЗП Администрации Пристенского района Курской области, Управление образования, опеки и попечительства Администрации Пристенского района Курской области, «Отдел культуры и молодежной политики Администрации Пристенского района Курской области»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2.13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информационных материалов-памяток для размещения в СМИ в целях формирования ангинаркотического мировоззрения, повышения уровня осведомленности населения о негативных последствиях немедицинского потребления наркотиков, об ответственности за участие в незаконном обороте наркотических средств,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известия», ОБУЗ «Пристенская ЦРБ», Управление образования, опеки и попечительства Администрации Пристенского района Курской области,  Отд МВД России по Пристенскому  району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2.14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работы по популяризации позитивного контента в рамках реализации регионального антикризисного проекта "Киберпатруль"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2.15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разъяснительной работы среди родителей о необходимости незамедлительного обращения в правоохранительные органы, медицинские организации при установлении фактов негативного влияния на подростков посторонних лиц, в т.ч. через сеть "Интернет"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 КДН иЗП Администрации Пристенского района Курской области, Управление образования, опеки и попечительства Администрации Пристенского района Курской области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2.16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мероприятий но профилактике немедицинского потребления наркотиков в рамках всероссийских и областных молодежных аи гинаркотичсских акций ( с учетом эпидемиологической обстановки в районе) с использованием возможностей организации мероприятий в удаленном режиме в сети "Интернет"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2.17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Привлечение молодежных волонтерских общественных организаций к проведению антинаркотических профилактических мероприятий, в том числе с учетом эпидемиологической обстановке в регионе, с использованием возможностей в организации мероприятий в удаленном режиме в сети Интернет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 Отд МВД России по Пристенскому  району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2.18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Вовлечение населения в занятия физической культуры и спортом, в том числе детей и молодежи, развитие массового спорта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2.19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антинаркотических тематических книжных выставок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2.20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Библиомарафон "Спорт, здоровье и успех" (встречи с молодыми спортсменами, представителями ОБУЗ "Пристенская ЦРБ", Отд МВД России по Пристенскому району и др.), проведение Дня здоровья, дня физкультурника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2.21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тематических кинопоказов в общеобразовательных организациях, ,в учреждениях муниципальной киносети в рамках проведения антинаркотических акций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2.22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ежегодного антинаркотического месячника «Курский край- без наркотиков!»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121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 Сокращение числа лиц, у</w:t>
            </w:r>
            <w:r w:rsidRPr="00CD3AAD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 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которых диагностированы наркомания или пагубное (с негативными последствиями) потребление наркотиков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Осуществление мероприятий по подготовке для ЦРБ кадров, оказывающих медицинскую помощь по профилю "психиатрия-наркология", в т.ч. организация работы но включению в штатное расписание ЦРБ ставки медицинского психолога и/или психотерапевта в целях реализации большего количества амбулаторных реабилитационных программ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3.2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качественного проведения освидетельствований на предмет установления наркотического опьянения. Исключение необоснованного снятия лиц с диспансерного наблюдения в целях своевременного выявления, предупреждения осложнений, обострения заболевания, иных патологических состояний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3.3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Использование современных анкет (опросников) высокой степени валидности для пациентов, обратившихся в медицинскую организацию первичного звена здравоохранения для прохождения диспансеризации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Сентябрь 2021 г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3.4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Внедрение в работу методических рекомендаций Комитета здравоохранения Курской области для специалистов первичного звена здравоохранения по вопросам раннего выявления незаконных потребителей наркотических средств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Август 2022 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3.5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Распространение информационных брошюр, направленных на профилактику социально-значимых инфекционных заболеваний, для дальнейшего распространения среди целевых групп из числа потребителей наркотических средств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3.6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мероприятий по мотивированию и дальнейшему направлению на социальную реабилитацию лиц, прошедших лечение от наркозависимости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3.7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социальной реабилитации и ресоциализации лиц, потребляющих наркотические средства и психотропные вещества в немедицинских целях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социальной защиты населения Администрации Пристенского района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3.8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информирования лиц, прошедших социальную реабилитацию и ресоциализацию, о государственных услугах службы занятости, возможности трудоустройства, в т.ч. на временные рабочие места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ОКУ "Центр занятости населения Пристенского района", ОБУЗ "Пристенская ЦРБ", Отдел социальной защиты населения Администрации Пристенского района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3.9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профессиональной ориентации лиц, прошедших социальную реабилитацию и ресоциализацию, в форме индивидуальных и групповых консультаций, обучение навыкам поиска работы, составления резюме, ведения телефонных переговоров с работодателем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ОКУ "Центр занятости населения Пристенского района", ОБУЗ "Пристенская ЦРБ", Отдел социальной защиты населения Администрации Пристенского района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121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 Сокращение количества преступлений и правонарушений, связанных с незаконны оборотом наркотиков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4.1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комплекса оперативно-розыскных мероприятий, направленных на выявление лиц, причастных к совершению преступлений, связанных с незаконным оборотом наркотических средств и психотропных веществ, организация обмена оперативно-значимой информацией о фактах деятельности преступных групп, причастных к незаконному обороту наркотиков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Огд МВД России по Пристенскому району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4.2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Усиление контроля за реализацией приказа Министерства здравоохранения Российской Федерации от 22 декабря 2016 года №988н "О Порядке выдачи справки об отсутствии у работников, которые в соответствии со своими трудовыми обязанностями должны иметь 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доступ к наркотическим средствам, психотропным веществам, внесенным в список I и таблицу I списка IV перечня наркотических средств, психотропных веществ и их прекурсов, подлежащих контролю в Российской Федерации, прекурсорам или культивируемым наркосодержащим растениям, заболеваний наркоманией, токсикоманией, хроническим алкоголизмом"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ОБУЗ "Пристенская ЦРБ"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4.3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межведомственной комплексной оперативно-профилактической операции "Мак"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району, Органы местного самоуправления Пристенского района Курской области ( администрации МО района)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4.4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Выделение денежных средств для приобретения соответствующих гербицидов для уничтожения очагов произрастания дикорастущих наркосодержащих растений в рамках муниципальной антинаркотической подпрограммы Пристенского района Курской области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4.5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комплекса мероприятий по выявлению мест произрастания дикорастущих и культивируемых наркосодержащих растений.</w:t>
            </w:r>
          </w:p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Своевременное рассмотрение данных вопросов на заседаниях районной антинаркотической комиссии для решения вопроса о применении методик замещения нарокосодержащих растений на культурные растения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области,  Отд МВД России по Пристенскому району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4.6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сбора и анализа информации о маршрутах и способах транспортировки наркотиков, причастных к этому лицах, тенденциях развития оперативной обстановки для ее проработки и реализации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4.7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проверок мест наибольшей концентрации несовершеннолетних ( торговые точки, площадь п. Пристень, скверы и т.д.) на предмет выявления категории лиц, склонных к антиобщественной деятельности, а также лиц, вовлекающих несовершеннолетних в преступную и антиобщественную деятельность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4.8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рейдовых мероприятий в РДК, СДК, клубах, кафе с целью выявления и пресечения фактов потребления, хранения и сбыта НС и ПВ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4.9</w:t>
            </w:r>
          </w:p>
        </w:tc>
        <w:tc>
          <w:tcPr>
            <w:tcW w:w="61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межведомственного взаимодействия по противодействию</w:t>
            </w: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распространению незаконных надписей на зданиях на сооружениях Пристенского  района, пропагандирующих распространение </w:t>
            </w: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(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НC</w:t>
            </w: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 ПВ, выявления и уничтожения указанной нелегальной рекламы</w:t>
            </w:r>
          </w:p>
        </w:tc>
        <w:tc>
          <w:tcPr>
            <w:tcW w:w="3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району, 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 гг.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121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5. Контроль за исполнением плана мероприятий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CD3AAD" w:rsidRPr="00CD3AAD" w:rsidTr="00CD3AAD">
        <w:trPr>
          <w:tblCellSpacing w:w="0" w:type="dxa"/>
        </w:trPr>
        <w:tc>
          <w:tcPr>
            <w:tcW w:w="5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Предоставление отчета о реализации мероприятий Плана</w:t>
            </w:r>
          </w:p>
        </w:tc>
        <w:tc>
          <w:tcPr>
            <w:tcW w:w="39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Исполнители: межведомственная антинаркотическая комиссия Пристенского района Курской области, 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области, ОСЗН района, Отд. МВД России по Пристенскому району, ОБУЗ «Пристенская ЦРБ», органы местного самоуправления Пристенского района Курской области ( администрации МО района), ОКУ "Центр занятости населения Пристенского района", АУКО "Редакция газеты "Районные известия».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D3AAD" w:rsidRPr="00CD3AAD" w:rsidRDefault="00CD3AAD" w:rsidP="00CD3AA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Каждое полугодие (до 20 декабря и до 20 июня) председателю межведомствен</w:t>
            </w:r>
            <w:r w:rsidRPr="00CD3AAD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softHyphen/>
              <w:t>ной антинаркотической комиссии Администрации Пристенского района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D3AAD" w:rsidRPr="00CD3AAD" w:rsidRDefault="00CD3AAD" w:rsidP="00CD3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CD3AAD" w:rsidRDefault="00560C54" w:rsidP="00CD3AAD"/>
    <w:sectPr w:rsidR="00560C54" w:rsidRPr="00CD3AAD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D8D"/>
    <w:multiLevelType w:val="multilevel"/>
    <w:tmpl w:val="9C9A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E4D0F"/>
    <w:multiLevelType w:val="multilevel"/>
    <w:tmpl w:val="E6E2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E04E9"/>
    <w:multiLevelType w:val="multilevel"/>
    <w:tmpl w:val="25A4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F80C92"/>
    <w:multiLevelType w:val="multilevel"/>
    <w:tmpl w:val="C7F2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62172"/>
    <w:multiLevelType w:val="multilevel"/>
    <w:tmpl w:val="88F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D252BC"/>
    <w:multiLevelType w:val="multilevel"/>
    <w:tmpl w:val="9B0E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50287F"/>
    <w:multiLevelType w:val="multilevel"/>
    <w:tmpl w:val="9A7AB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B55BAF"/>
    <w:multiLevelType w:val="multilevel"/>
    <w:tmpl w:val="39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B4DC1"/>
    <w:multiLevelType w:val="multilevel"/>
    <w:tmpl w:val="598E1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756DB"/>
    <w:multiLevelType w:val="multilevel"/>
    <w:tmpl w:val="9E0E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32A7B"/>
    <w:multiLevelType w:val="multilevel"/>
    <w:tmpl w:val="EB801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94EF1"/>
    <w:multiLevelType w:val="multilevel"/>
    <w:tmpl w:val="53928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35AA0"/>
    <w:multiLevelType w:val="multilevel"/>
    <w:tmpl w:val="CAD6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9D5658"/>
    <w:multiLevelType w:val="multilevel"/>
    <w:tmpl w:val="525C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2495C"/>
    <w:multiLevelType w:val="multilevel"/>
    <w:tmpl w:val="2970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A83B32"/>
    <w:multiLevelType w:val="multilevel"/>
    <w:tmpl w:val="708E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94A66"/>
    <w:multiLevelType w:val="multilevel"/>
    <w:tmpl w:val="EB444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6C5A07"/>
    <w:multiLevelType w:val="multilevel"/>
    <w:tmpl w:val="0ADA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0B3354"/>
    <w:multiLevelType w:val="multilevel"/>
    <w:tmpl w:val="9E1E6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05C77"/>
    <w:multiLevelType w:val="multilevel"/>
    <w:tmpl w:val="0072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278F9"/>
    <w:multiLevelType w:val="multilevel"/>
    <w:tmpl w:val="921E2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A42BE9"/>
    <w:multiLevelType w:val="multilevel"/>
    <w:tmpl w:val="9942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E76980"/>
    <w:multiLevelType w:val="multilevel"/>
    <w:tmpl w:val="3E62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1D06D8"/>
    <w:multiLevelType w:val="multilevel"/>
    <w:tmpl w:val="633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D70B6"/>
    <w:multiLevelType w:val="multilevel"/>
    <w:tmpl w:val="6C5C8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A27939"/>
    <w:multiLevelType w:val="multilevel"/>
    <w:tmpl w:val="CACC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21ACE"/>
    <w:multiLevelType w:val="multilevel"/>
    <w:tmpl w:val="1AAE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B5F27"/>
    <w:multiLevelType w:val="multilevel"/>
    <w:tmpl w:val="2DD4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0D6195"/>
    <w:multiLevelType w:val="multilevel"/>
    <w:tmpl w:val="C80A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F7D2C6D"/>
    <w:multiLevelType w:val="multilevel"/>
    <w:tmpl w:val="2D92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120360"/>
    <w:multiLevelType w:val="multilevel"/>
    <w:tmpl w:val="4758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31B1D"/>
    <w:multiLevelType w:val="multilevel"/>
    <w:tmpl w:val="A002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233007"/>
    <w:multiLevelType w:val="multilevel"/>
    <w:tmpl w:val="502C1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746F2F"/>
    <w:multiLevelType w:val="multilevel"/>
    <w:tmpl w:val="63B8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902126"/>
    <w:multiLevelType w:val="multilevel"/>
    <w:tmpl w:val="CB24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477CD2"/>
    <w:multiLevelType w:val="multilevel"/>
    <w:tmpl w:val="AD0C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1950B4"/>
    <w:multiLevelType w:val="multilevel"/>
    <w:tmpl w:val="B2167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A663D5"/>
    <w:multiLevelType w:val="multilevel"/>
    <w:tmpl w:val="7B48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EA21C0"/>
    <w:multiLevelType w:val="multilevel"/>
    <w:tmpl w:val="F866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413F4F"/>
    <w:multiLevelType w:val="multilevel"/>
    <w:tmpl w:val="0DB4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7F4F9C"/>
    <w:multiLevelType w:val="multilevel"/>
    <w:tmpl w:val="B5EA8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C771D5"/>
    <w:multiLevelType w:val="multilevel"/>
    <w:tmpl w:val="7BF8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6C3D04"/>
    <w:multiLevelType w:val="multilevel"/>
    <w:tmpl w:val="EF5AD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81ADD"/>
    <w:multiLevelType w:val="multilevel"/>
    <w:tmpl w:val="83B4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CC74BF"/>
    <w:multiLevelType w:val="multilevel"/>
    <w:tmpl w:val="04663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"/>
  </w:num>
  <w:num w:numId="3">
    <w:abstractNumId w:val="43"/>
  </w:num>
  <w:num w:numId="4">
    <w:abstractNumId w:val="14"/>
  </w:num>
  <w:num w:numId="5">
    <w:abstractNumId w:val="41"/>
  </w:num>
  <w:num w:numId="6">
    <w:abstractNumId w:val="10"/>
  </w:num>
  <w:num w:numId="7">
    <w:abstractNumId w:val="38"/>
  </w:num>
  <w:num w:numId="8">
    <w:abstractNumId w:val="39"/>
  </w:num>
  <w:num w:numId="9">
    <w:abstractNumId w:val="24"/>
  </w:num>
  <w:num w:numId="10">
    <w:abstractNumId w:val="12"/>
  </w:num>
  <w:num w:numId="11">
    <w:abstractNumId w:val="32"/>
  </w:num>
  <w:num w:numId="12">
    <w:abstractNumId w:val="3"/>
  </w:num>
  <w:num w:numId="13">
    <w:abstractNumId w:val="35"/>
  </w:num>
  <w:num w:numId="14">
    <w:abstractNumId w:val="40"/>
  </w:num>
  <w:num w:numId="15">
    <w:abstractNumId w:val="29"/>
  </w:num>
  <w:num w:numId="16">
    <w:abstractNumId w:val="44"/>
  </w:num>
  <w:num w:numId="17">
    <w:abstractNumId w:val="13"/>
  </w:num>
  <w:num w:numId="18">
    <w:abstractNumId w:val="6"/>
  </w:num>
  <w:num w:numId="19">
    <w:abstractNumId w:val="23"/>
  </w:num>
  <w:num w:numId="20">
    <w:abstractNumId w:val="22"/>
  </w:num>
  <w:num w:numId="21">
    <w:abstractNumId w:val="15"/>
  </w:num>
  <w:num w:numId="22">
    <w:abstractNumId w:val="28"/>
  </w:num>
  <w:num w:numId="23">
    <w:abstractNumId w:val="2"/>
  </w:num>
  <w:num w:numId="24">
    <w:abstractNumId w:val="37"/>
  </w:num>
  <w:num w:numId="25">
    <w:abstractNumId w:val="17"/>
  </w:num>
  <w:num w:numId="26">
    <w:abstractNumId w:val="19"/>
  </w:num>
  <w:num w:numId="27">
    <w:abstractNumId w:val="18"/>
  </w:num>
  <w:num w:numId="28">
    <w:abstractNumId w:val="16"/>
  </w:num>
  <w:num w:numId="29">
    <w:abstractNumId w:val="0"/>
  </w:num>
  <w:num w:numId="30">
    <w:abstractNumId w:val="33"/>
  </w:num>
  <w:num w:numId="31">
    <w:abstractNumId w:val="25"/>
  </w:num>
  <w:num w:numId="32">
    <w:abstractNumId w:val="1"/>
  </w:num>
  <w:num w:numId="33">
    <w:abstractNumId w:val="26"/>
  </w:num>
  <w:num w:numId="34">
    <w:abstractNumId w:val="21"/>
  </w:num>
  <w:num w:numId="35">
    <w:abstractNumId w:val="9"/>
  </w:num>
  <w:num w:numId="36">
    <w:abstractNumId w:val="20"/>
  </w:num>
  <w:num w:numId="37">
    <w:abstractNumId w:val="36"/>
  </w:num>
  <w:num w:numId="38">
    <w:abstractNumId w:val="27"/>
  </w:num>
  <w:num w:numId="39">
    <w:abstractNumId w:val="8"/>
  </w:num>
  <w:num w:numId="40">
    <w:abstractNumId w:val="34"/>
  </w:num>
  <w:num w:numId="41">
    <w:abstractNumId w:val="30"/>
  </w:num>
  <w:num w:numId="42">
    <w:abstractNumId w:val="4"/>
  </w:num>
  <w:num w:numId="43">
    <w:abstractNumId w:val="11"/>
  </w:num>
  <w:num w:numId="44">
    <w:abstractNumId w:val="31"/>
  </w:num>
  <w:num w:numId="45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3071CD"/>
    <w:rsid w:val="00322B27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3FE6"/>
    <w:rsid w:val="009B5492"/>
    <w:rsid w:val="009E7103"/>
    <w:rsid w:val="009F586A"/>
    <w:rsid w:val="00A0500C"/>
    <w:rsid w:val="00A21056"/>
    <w:rsid w:val="00A759FE"/>
    <w:rsid w:val="00A90990"/>
    <w:rsid w:val="00A90ECD"/>
    <w:rsid w:val="00AA69C9"/>
    <w:rsid w:val="00AB17D8"/>
    <w:rsid w:val="00AB2234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2882</Words>
  <Characters>16432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231</cp:revision>
  <dcterms:created xsi:type="dcterms:W3CDTF">2023-11-09T05:54:00Z</dcterms:created>
  <dcterms:modified xsi:type="dcterms:W3CDTF">2023-11-10T08:16:00Z</dcterms:modified>
</cp:coreProperties>
</file>