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5F9C" w14:textId="77777777" w:rsidR="006A5DDD" w:rsidRPr="006A5DDD" w:rsidRDefault="006A5DDD" w:rsidP="006A5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5DDD">
        <w:rPr>
          <w:rFonts w:ascii="Times New Roman" w:eastAsia="Times New Roman" w:hAnsi="Times New Roman" w:cs="Times New Roman"/>
          <w:b/>
          <w:sz w:val="28"/>
          <w:szCs w:val="28"/>
        </w:rPr>
        <w:t>ПРЕДСТАВИТЕЛЬНОЕ СОБРАНИЕ</w:t>
      </w:r>
    </w:p>
    <w:p w14:paraId="41B3D9C2" w14:textId="77777777" w:rsidR="006A5DDD" w:rsidRPr="006A5DDD" w:rsidRDefault="006A5DDD" w:rsidP="006A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DDD">
        <w:rPr>
          <w:rFonts w:ascii="Times New Roman" w:eastAsia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14:paraId="2BB5CB82" w14:textId="77777777" w:rsidR="006A5DDD" w:rsidRPr="006A5DDD" w:rsidRDefault="006A5DDD" w:rsidP="006A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DDD"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</w:t>
      </w:r>
    </w:p>
    <w:p w14:paraId="784D0082" w14:textId="77777777" w:rsidR="006A5DDD" w:rsidRPr="006A5DDD" w:rsidRDefault="006A5DDD" w:rsidP="006A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19639A" w14:textId="77777777" w:rsidR="006A5DDD" w:rsidRPr="006A5DDD" w:rsidRDefault="006A5DDD" w:rsidP="006A5DDD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DDD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14:paraId="120EE5D6" w14:textId="77777777" w:rsidR="006A5DDD" w:rsidRPr="006A5DDD" w:rsidRDefault="006A5DDD" w:rsidP="006A5D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9402E1" w14:textId="77777777" w:rsidR="006A5DDD" w:rsidRPr="006A5DDD" w:rsidRDefault="006A5DDD" w:rsidP="006A5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3F5E29" w14:textId="77777777" w:rsidR="006A5DDD" w:rsidRPr="006A5DDD" w:rsidRDefault="006A5DDD" w:rsidP="006A5DDD">
      <w:pPr>
        <w:tabs>
          <w:tab w:val="left" w:pos="8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DDD">
        <w:rPr>
          <w:rFonts w:ascii="Times New Roman" w:eastAsia="Times New Roman" w:hAnsi="Times New Roman" w:cs="Times New Roman"/>
          <w:i/>
          <w:sz w:val="24"/>
          <w:szCs w:val="24"/>
        </w:rPr>
        <w:t>Принято Представительным Собранием                                                   ________________г.</w:t>
      </w:r>
    </w:p>
    <w:p w14:paraId="7F0C1E5C" w14:textId="77777777" w:rsidR="006A5DDD" w:rsidRPr="006A5DDD" w:rsidRDefault="006A5DDD" w:rsidP="006A5D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5DD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Пристенского </w:t>
      </w:r>
      <w:proofErr w:type="gramStart"/>
      <w:r w:rsidRPr="006A5DDD">
        <w:rPr>
          <w:rFonts w:ascii="Times New Roman" w:eastAsia="Times New Roman" w:hAnsi="Times New Roman" w:cs="Times New Roman"/>
          <w:i/>
          <w:sz w:val="24"/>
          <w:szCs w:val="24"/>
        </w:rPr>
        <w:t>района  Курской</w:t>
      </w:r>
      <w:proofErr w:type="gramEnd"/>
      <w:r w:rsidRPr="006A5DDD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области</w:t>
      </w:r>
    </w:p>
    <w:p w14:paraId="0EF5BCF7" w14:textId="77777777" w:rsidR="006A5DDD" w:rsidRPr="006A5DDD" w:rsidRDefault="006A5DDD" w:rsidP="006A5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5F07DB" w14:textId="77777777" w:rsidR="006A5DDD" w:rsidRPr="006932E5" w:rsidRDefault="006A5DDD" w:rsidP="006A5D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C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r w:rsidRPr="006932E5">
        <w:rPr>
          <w:rFonts w:ascii="Times New Roman" w:hAnsi="Times New Roman" w:cs="Times New Roman"/>
          <w:b/>
          <w:sz w:val="28"/>
          <w:szCs w:val="28"/>
        </w:rPr>
        <w:t>утверждении Положения</w:t>
      </w:r>
    </w:p>
    <w:p w14:paraId="4CBD11E8" w14:textId="77777777" w:rsidR="006A5DDD" w:rsidRPr="006932E5" w:rsidRDefault="006A5DDD" w:rsidP="006A5D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2E5">
        <w:rPr>
          <w:rFonts w:ascii="Times New Roman" w:hAnsi="Times New Roman" w:cs="Times New Roman"/>
          <w:b/>
          <w:sz w:val="28"/>
          <w:szCs w:val="28"/>
        </w:rPr>
        <w:t>о муниципальном земельном</w:t>
      </w:r>
    </w:p>
    <w:p w14:paraId="0C64D7B6" w14:textId="77777777" w:rsidR="006A5DDD" w:rsidRPr="006932E5" w:rsidRDefault="006A5DDD" w:rsidP="006A5D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2E5">
        <w:rPr>
          <w:rFonts w:ascii="Times New Roman" w:hAnsi="Times New Roman" w:cs="Times New Roman"/>
          <w:b/>
          <w:sz w:val="28"/>
          <w:szCs w:val="28"/>
        </w:rPr>
        <w:t xml:space="preserve">контроле на территории </w:t>
      </w:r>
    </w:p>
    <w:p w14:paraId="13B42036" w14:textId="77777777" w:rsidR="006A5DDD" w:rsidRPr="006932E5" w:rsidRDefault="006A5DDD" w:rsidP="006A5D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2E5">
        <w:rPr>
          <w:rFonts w:ascii="Times New Roman" w:hAnsi="Times New Roman" w:cs="Times New Roman"/>
          <w:b/>
          <w:sz w:val="28"/>
          <w:szCs w:val="28"/>
        </w:rPr>
        <w:t>Пристенского района Курской</w:t>
      </w:r>
    </w:p>
    <w:p w14:paraId="004468D9" w14:textId="77777777" w:rsidR="006A5DDD" w:rsidRPr="006932E5" w:rsidRDefault="006A5DDD" w:rsidP="006A5D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2E5">
        <w:rPr>
          <w:rFonts w:ascii="Times New Roman" w:hAnsi="Times New Roman" w:cs="Times New Roman"/>
          <w:b/>
          <w:sz w:val="28"/>
          <w:szCs w:val="28"/>
        </w:rPr>
        <w:t>области</w:t>
      </w:r>
    </w:p>
    <w:p w14:paraId="5B770D45" w14:textId="77777777" w:rsidR="006A5DDD" w:rsidRPr="006A5DDD" w:rsidRDefault="006A5DDD" w:rsidP="006A5D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44F201" w14:textId="77777777" w:rsidR="006A5DDD" w:rsidRPr="006A5DDD" w:rsidRDefault="006A5DDD" w:rsidP="006A5D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DD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D04BB5F" w14:textId="77777777" w:rsidR="008E690B" w:rsidRDefault="006A5DDD" w:rsidP="008E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В соответствии со статьей 72 Земельного кодекса Российской Федерации, Федеральным закон</w:t>
      </w:r>
      <w:r>
        <w:rPr>
          <w:rFonts w:ascii="Times New Roman" w:hAnsi="Times New Roman" w:cs="Times New Roman"/>
          <w:sz w:val="28"/>
          <w:szCs w:val="28"/>
        </w:rPr>
        <w:t>ом от 31 июля 2020 г. N 248-ФЗ «</w:t>
      </w:r>
      <w:r w:rsidRPr="001A183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Федерации», </w:t>
      </w:r>
      <w:r w:rsidRPr="00C23C3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муниципального района «Пристенский район» Курской области, </w:t>
      </w:r>
      <w:r w:rsidR="008E690B" w:rsidRPr="008E690B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Представительное Собрание Пристенского района Курской области  </w:t>
      </w:r>
      <w:r w:rsidR="008E690B" w:rsidRPr="008E690B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14:paraId="49950F64" w14:textId="77777777" w:rsidR="006A5DDD" w:rsidRPr="008E690B" w:rsidRDefault="006A5DDD" w:rsidP="008E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32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1A1833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земельном контроле на территории </w:t>
      </w:r>
      <w:r>
        <w:rPr>
          <w:rFonts w:ascii="Times New Roman" w:hAnsi="Times New Roman" w:cs="Times New Roman"/>
          <w:sz w:val="28"/>
          <w:szCs w:val="28"/>
        </w:rPr>
        <w:t>Пристенского района Курской</w:t>
      </w:r>
      <w:r w:rsidRPr="00DD1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области, согласно приложению</w:t>
      </w:r>
      <w:r w:rsidRPr="001A1833">
        <w:rPr>
          <w:rFonts w:ascii="Times New Roman" w:hAnsi="Times New Roman" w:cs="Times New Roman"/>
          <w:sz w:val="28"/>
          <w:szCs w:val="28"/>
        </w:rPr>
        <w:t>.</w:t>
      </w:r>
    </w:p>
    <w:p w14:paraId="767C5980" w14:textId="7C23B8A4" w:rsidR="00C020A0" w:rsidRDefault="00C020A0" w:rsidP="008E6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020A0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Решение Представительного Собрания Пристенского района Курской области от 30.11.2018 № 5/24 </w:t>
      </w:r>
      <w:r w:rsidR="007C1DBD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порядка осуществления муниципального земельного контроля на территории Пристенского района Курской области».</w:t>
      </w:r>
    </w:p>
    <w:p w14:paraId="1B826C1A" w14:textId="77777777" w:rsidR="006A5DDD" w:rsidRPr="002B29D4" w:rsidRDefault="006A5DDD" w:rsidP="008E690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020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B29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450D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90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  <w:r w:rsidRPr="001C4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вступает в силу с 1 июля 2021 года.</w:t>
      </w:r>
    </w:p>
    <w:p w14:paraId="7579EACC" w14:textId="77777777" w:rsidR="006A5DDD" w:rsidRDefault="006A5DDD" w:rsidP="008E6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318DA4" w14:textId="77777777" w:rsidR="006A5DDD" w:rsidRPr="006A5DDD" w:rsidRDefault="006A5DDD" w:rsidP="006A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3BE65" w14:textId="77777777" w:rsidR="006A5DDD" w:rsidRPr="006A5DDD" w:rsidRDefault="006A5DDD" w:rsidP="006A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DDD">
        <w:rPr>
          <w:rFonts w:ascii="Times New Roman" w:eastAsia="Times New Roman" w:hAnsi="Times New Roman" w:cs="Times New Roman"/>
          <w:b/>
          <w:sz w:val="28"/>
          <w:szCs w:val="28"/>
        </w:rPr>
        <w:t>Председатель Представительного</w:t>
      </w:r>
    </w:p>
    <w:p w14:paraId="217BFF29" w14:textId="77777777" w:rsidR="006A5DDD" w:rsidRPr="006A5DDD" w:rsidRDefault="006A5DDD" w:rsidP="006A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DDD">
        <w:rPr>
          <w:rFonts w:ascii="Times New Roman" w:eastAsia="Times New Roman" w:hAnsi="Times New Roman" w:cs="Times New Roman"/>
          <w:b/>
          <w:sz w:val="28"/>
          <w:szCs w:val="28"/>
        </w:rPr>
        <w:t>Собрания Пристенского района</w:t>
      </w:r>
    </w:p>
    <w:p w14:paraId="2CF892E6" w14:textId="77777777" w:rsidR="006A5DDD" w:rsidRPr="006A5DDD" w:rsidRDefault="006A5DDD" w:rsidP="006A5DDD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DDD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Курской области                                                                                 </w:t>
      </w:r>
      <w:proofErr w:type="spellStart"/>
      <w:r w:rsidRPr="006A5DDD">
        <w:rPr>
          <w:rFonts w:ascii="Times New Roman" w:eastAsia="Times New Roman" w:hAnsi="Times New Roman" w:cs="Times New Roman"/>
          <w:b/>
          <w:sz w:val="28"/>
          <w:szCs w:val="28"/>
        </w:rPr>
        <w:t>В.К.Чепурин</w:t>
      </w:r>
      <w:proofErr w:type="spellEnd"/>
    </w:p>
    <w:p w14:paraId="57285493" w14:textId="77777777" w:rsidR="006A5DDD" w:rsidRPr="006A5DDD" w:rsidRDefault="006A5DDD" w:rsidP="006A5DDD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416F22" w14:textId="77777777" w:rsidR="006A5DDD" w:rsidRPr="006A5DDD" w:rsidRDefault="006A5DDD" w:rsidP="006A5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DDD">
        <w:rPr>
          <w:rFonts w:ascii="Times New Roman" w:eastAsia="Times New Roman" w:hAnsi="Times New Roman" w:cs="Times New Roman"/>
          <w:b/>
          <w:sz w:val="28"/>
          <w:szCs w:val="28"/>
        </w:rPr>
        <w:t>Глава Пристенского района</w:t>
      </w:r>
    </w:p>
    <w:p w14:paraId="06513C21" w14:textId="77777777" w:rsidR="006A5DDD" w:rsidRPr="006A5DDD" w:rsidRDefault="006A5DDD" w:rsidP="006A5DDD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DDD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Курской области                                                                                    </w:t>
      </w:r>
      <w:proofErr w:type="spellStart"/>
      <w:r w:rsidRPr="006A5DDD">
        <w:rPr>
          <w:rFonts w:ascii="Times New Roman" w:eastAsia="Times New Roman" w:hAnsi="Times New Roman" w:cs="Times New Roman"/>
          <w:b/>
          <w:sz w:val="28"/>
          <w:szCs w:val="28"/>
        </w:rPr>
        <w:t>В.В.Петров</w:t>
      </w:r>
      <w:proofErr w:type="spellEnd"/>
    </w:p>
    <w:p w14:paraId="757C6A1E" w14:textId="77777777" w:rsidR="008E690B" w:rsidRDefault="008E690B" w:rsidP="006A5DDD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000094" w14:textId="77777777" w:rsidR="006A5DDD" w:rsidRPr="006A5DDD" w:rsidRDefault="006A5DDD" w:rsidP="006A5DDD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DDD">
        <w:rPr>
          <w:rFonts w:ascii="Times New Roman" w:eastAsia="Times New Roman" w:hAnsi="Times New Roman" w:cs="Times New Roman"/>
          <w:sz w:val="28"/>
          <w:szCs w:val="28"/>
        </w:rPr>
        <w:t xml:space="preserve">№_________ </w:t>
      </w:r>
    </w:p>
    <w:p w14:paraId="3822F506" w14:textId="77777777" w:rsidR="006A5DDD" w:rsidRPr="006A5DDD" w:rsidRDefault="006A5DDD" w:rsidP="006A5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DDD">
        <w:rPr>
          <w:rFonts w:ascii="Times New Roman" w:eastAsia="Times New Roman" w:hAnsi="Times New Roman" w:cs="Times New Roman"/>
          <w:sz w:val="28"/>
          <w:szCs w:val="28"/>
        </w:rPr>
        <w:t>__________________2021 года</w:t>
      </w:r>
    </w:p>
    <w:p w14:paraId="301EB70E" w14:textId="77777777" w:rsidR="006A5DDD" w:rsidRDefault="006A5DDD" w:rsidP="006A5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615FB1" w14:textId="77777777" w:rsidR="00C04F44" w:rsidRDefault="00C04F44" w:rsidP="006A5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3A0C758" w14:textId="77777777" w:rsidR="00065495" w:rsidRDefault="00065495" w:rsidP="006A5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0C3DBA" w14:textId="77777777" w:rsidR="006A5DDD" w:rsidRPr="006A5DDD" w:rsidRDefault="006A5DDD" w:rsidP="006A5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5DDD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14:paraId="72A902B3" w14:textId="77777777" w:rsidR="006A5DDD" w:rsidRPr="006A5DDD" w:rsidRDefault="006A5DDD" w:rsidP="006A5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5DDD">
        <w:rPr>
          <w:rFonts w:ascii="Times New Roman" w:eastAsia="Times New Roman" w:hAnsi="Times New Roman" w:cs="Times New Roman"/>
          <w:sz w:val="28"/>
          <w:szCs w:val="28"/>
        </w:rPr>
        <w:t xml:space="preserve">Решением Представительного </w:t>
      </w:r>
    </w:p>
    <w:p w14:paraId="58D99013" w14:textId="77777777" w:rsidR="006A5DDD" w:rsidRPr="006A5DDD" w:rsidRDefault="006A5DDD" w:rsidP="006A5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5DDD">
        <w:rPr>
          <w:rFonts w:ascii="Times New Roman" w:eastAsia="Times New Roman" w:hAnsi="Times New Roman" w:cs="Times New Roman"/>
          <w:sz w:val="28"/>
          <w:szCs w:val="28"/>
        </w:rPr>
        <w:t>Собрания Пристенского района</w:t>
      </w:r>
    </w:p>
    <w:p w14:paraId="2D791D44" w14:textId="77777777" w:rsidR="006A5DDD" w:rsidRDefault="006A5DDD" w:rsidP="006A5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5DDD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</w:t>
      </w:r>
    </w:p>
    <w:p w14:paraId="1A6496EB" w14:textId="77777777" w:rsidR="00642B94" w:rsidRDefault="006A5DDD" w:rsidP="006A5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 w:rsidRPr="006A5DD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6A5DDD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1FFE675A" w14:textId="77777777" w:rsidR="006A5DDD" w:rsidRPr="006A5DDD" w:rsidRDefault="006A5DDD" w:rsidP="006A5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CFA116" w14:textId="77777777" w:rsidR="00642B94" w:rsidRDefault="00642B94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3CE71" w14:textId="77777777" w:rsidR="00577D35" w:rsidRPr="00577D35" w:rsidRDefault="001A1833" w:rsidP="00577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3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CF38BDD" w14:textId="77777777" w:rsidR="001A1833" w:rsidRPr="00577D35" w:rsidRDefault="001A1833" w:rsidP="00577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D35">
        <w:rPr>
          <w:rFonts w:ascii="Times New Roman" w:hAnsi="Times New Roman" w:cs="Times New Roman"/>
          <w:b/>
          <w:sz w:val="28"/>
          <w:szCs w:val="28"/>
        </w:rPr>
        <w:t xml:space="preserve">о муниципальном земельном контроле на территории </w:t>
      </w:r>
      <w:r w:rsidR="00577D35" w:rsidRPr="00577D35"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14:paraId="76494359" w14:textId="77777777" w:rsidR="001A1833" w:rsidRPr="00577D35" w:rsidRDefault="001A1833" w:rsidP="00577D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991A8" w14:textId="77777777" w:rsidR="001A1833" w:rsidRPr="001A1833" w:rsidRDefault="001A1833" w:rsidP="00577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B45E2A0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313F30F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0659C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1.1. Положение о муниципальном земельном контроле на территории </w:t>
      </w:r>
      <w:r w:rsidR="00121962"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  <w:r w:rsidRPr="001A1833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правила организации и осуществления деятельности уполномоченного органа </w:t>
      </w:r>
      <w:r w:rsidR="00121962">
        <w:rPr>
          <w:rFonts w:ascii="Times New Roman" w:hAnsi="Times New Roman" w:cs="Times New Roman"/>
          <w:sz w:val="28"/>
          <w:szCs w:val="28"/>
        </w:rPr>
        <w:t>Администрацию Пристенского района Курской области</w:t>
      </w:r>
      <w:r w:rsidRPr="001A1833">
        <w:rPr>
          <w:rFonts w:ascii="Times New Roman" w:hAnsi="Times New Roman" w:cs="Times New Roman"/>
          <w:sz w:val="28"/>
          <w:szCs w:val="28"/>
        </w:rPr>
        <w:t xml:space="preserve"> по контролю за соблюдением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(далее - муниципальный земельный контроль).</w:t>
      </w:r>
    </w:p>
    <w:p w14:paraId="7026DF5F" w14:textId="77777777" w:rsidR="001A1833" w:rsidRPr="001A1833" w:rsidRDefault="001A1833" w:rsidP="00121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Настоящее Положение не распространяется на осуществление о</w:t>
      </w:r>
      <w:r w:rsidR="00121962">
        <w:rPr>
          <w:rFonts w:ascii="Times New Roman" w:hAnsi="Times New Roman" w:cs="Times New Roman"/>
          <w:sz w:val="28"/>
          <w:szCs w:val="28"/>
        </w:rPr>
        <w:t>рганами местного самоуправления, городских и сельских</w:t>
      </w:r>
      <w:r w:rsidRPr="001A1833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121962">
        <w:rPr>
          <w:rFonts w:ascii="Times New Roman" w:hAnsi="Times New Roman" w:cs="Times New Roman"/>
          <w:sz w:val="28"/>
          <w:szCs w:val="28"/>
        </w:rPr>
        <w:t xml:space="preserve"> муниципального района «Пристенский район» Курской области</w:t>
      </w:r>
      <w:r w:rsidRPr="001A1833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в отношении земельных участков, находящихся в муниципальной собственности, на территории муниципальных образований </w:t>
      </w:r>
      <w:r w:rsidR="00121962"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  <w:r w:rsidRPr="001A1833">
        <w:rPr>
          <w:rFonts w:ascii="Times New Roman" w:hAnsi="Times New Roman" w:cs="Times New Roman"/>
          <w:sz w:val="28"/>
          <w:szCs w:val="28"/>
        </w:rPr>
        <w:t>.</w:t>
      </w:r>
    </w:p>
    <w:p w14:paraId="1E542737" w14:textId="77777777" w:rsidR="00121962" w:rsidRDefault="001A1833" w:rsidP="00121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земельного контроля на территории </w:t>
      </w:r>
      <w:r w:rsidR="00121962"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  <w:r w:rsidRPr="001A1833">
        <w:rPr>
          <w:rFonts w:ascii="Times New Roman" w:hAnsi="Times New Roman" w:cs="Times New Roman"/>
          <w:sz w:val="28"/>
          <w:szCs w:val="28"/>
        </w:rPr>
        <w:t xml:space="preserve"> являются: соблюдение органами местного самоуправления,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</w:t>
      </w:r>
      <w:r w:rsidR="00121962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 </w:t>
      </w:r>
      <w:r w:rsidRPr="001A1833">
        <w:rPr>
          <w:rFonts w:ascii="Times New Roman" w:hAnsi="Times New Roman" w:cs="Times New Roman"/>
          <w:sz w:val="28"/>
          <w:szCs w:val="28"/>
        </w:rPr>
        <w:t>(далее - обязательные требования), в области использования земель, за нарушение которых законодательством Российской Федерации,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14:paraId="1D712B72" w14:textId="77777777" w:rsidR="001A1833" w:rsidRPr="001A1833" w:rsidRDefault="008C7A06" w:rsidP="00121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Органы</w:t>
      </w:r>
      <w:r w:rsidR="001A1833" w:rsidRPr="001A1833">
        <w:rPr>
          <w:rFonts w:ascii="Times New Roman" w:hAnsi="Times New Roman" w:cs="Times New Roman"/>
          <w:sz w:val="28"/>
          <w:szCs w:val="28"/>
        </w:rPr>
        <w:t xml:space="preserve"> местного самоуправления, иные муниципальные органы выступают контролируемыми лицами в случае владения и (или) пользования ими объектами контроля.</w:t>
      </w:r>
    </w:p>
    <w:p w14:paraId="199C6C50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1.3. Муниципальный земельный контроль в отношении объектов земельных отношений </w:t>
      </w:r>
      <w:r w:rsidR="008C7A06"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  <w:r w:rsidR="008C7A06" w:rsidRPr="001A1833">
        <w:rPr>
          <w:rFonts w:ascii="Times New Roman" w:hAnsi="Times New Roman" w:cs="Times New Roman"/>
          <w:sz w:val="28"/>
          <w:szCs w:val="28"/>
        </w:rPr>
        <w:t xml:space="preserve"> </w:t>
      </w:r>
      <w:r w:rsidRPr="001A183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C7A06">
        <w:rPr>
          <w:rFonts w:ascii="Times New Roman" w:hAnsi="Times New Roman" w:cs="Times New Roman"/>
          <w:sz w:val="28"/>
          <w:szCs w:val="28"/>
        </w:rPr>
        <w:t>Администрацией Пристенского района Курской области</w:t>
      </w:r>
      <w:r w:rsidRPr="001A1833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с учетом особенностей, предусмотренных частью 3 статьи 5 Федерального закона от 31 июля 2020 г. N 248-ФЗ "О государственном контроле (надзоре) и муниципальном контроле в Российской Федерации" (далее -Федеральный закон N 248-ФЗ).</w:t>
      </w:r>
    </w:p>
    <w:p w14:paraId="20F3FFDF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1.4. Уполномоченный орган при осуществлении муниципального земельного контроля проводит контрольные (надзорные) мероприятия из числа предусмотренных Федеральным законом N 248-ФЗ (далее - контрольные (надзорные) мероприятия).</w:t>
      </w:r>
    </w:p>
    <w:p w14:paraId="4BABDA70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1.5. В целях, связанных с осуществлением муниципального земельного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14:paraId="1AE7DF05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 Федеральным законом N 248-ФЗ, осуществляются с учетом требований законодательства Российской Федерации о государственной и иной охраняемой законом тайне.</w:t>
      </w:r>
    </w:p>
    <w:p w14:paraId="4C637E9C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1.6. Объектами муниципального земельного контроля являются земли, расположенные в границах </w:t>
      </w:r>
      <w:r w:rsidR="008C7A06"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  <w:r w:rsidRPr="001A1833">
        <w:rPr>
          <w:rFonts w:ascii="Times New Roman" w:hAnsi="Times New Roman" w:cs="Times New Roman"/>
          <w:sz w:val="28"/>
          <w:szCs w:val="28"/>
        </w:rPr>
        <w:t>, земельные участки и их части независимо от прав на них, за исключением случая, указанного в абзаце втором пункта 1.1 настоящего Положения (далее - объекты контроля).</w:t>
      </w:r>
    </w:p>
    <w:p w14:paraId="1FFCFE91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1.7. Уполномоченный орган обеспечивает учет объектов контроля в рамках осуществления муниципального земельного контроля.</w:t>
      </w:r>
    </w:p>
    <w:p w14:paraId="47BEB6A0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1.8. Муниципальный земельный контроль осуществляется в соответствии с:</w:t>
      </w:r>
    </w:p>
    <w:p w14:paraId="7A70E992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1.8.1. Земельным кодексом Российской Федерации.</w:t>
      </w:r>
    </w:p>
    <w:p w14:paraId="58BD70E3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1.8.2. Кодексом Российской Федерации об административных правонарушениях.</w:t>
      </w:r>
    </w:p>
    <w:p w14:paraId="76A08F33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1.8.3. Федеральным законом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08A29676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lastRenderedPageBreak/>
        <w:t>1.8.4. Федеральным законом от 31 июля 2020 г. N 248-ФЗ "О государственном контроле (надзоре) и муниципальном контроле в Российской Федерации".</w:t>
      </w:r>
    </w:p>
    <w:p w14:paraId="6072D4F4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1.8.5. Постановлением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предпринимателей".</w:t>
      </w:r>
    </w:p>
    <w:p w14:paraId="3060754D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1.8.6. Приказом Министерства экономического развития Российской Федерации от 30 апреля 2009 г.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7F80CA95" w14:textId="77777777" w:rsidR="008C7A06" w:rsidRDefault="008C7A06" w:rsidP="008C7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8BE81" w14:textId="77777777" w:rsidR="001A1833" w:rsidRPr="001A1833" w:rsidRDefault="001A1833" w:rsidP="001363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 Порядок организации и осуществления муниципального земельного контроля</w:t>
      </w:r>
    </w:p>
    <w:p w14:paraId="1DE0FE75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8E8CB1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2.1. Муниципальный земельный контроль осуществляется на основе системы оценки и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06B8595E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2.2. При осуществлении муниципального земельного контроля могут проводиться:</w:t>
      </w:r>
    </w:p>
    <w:p w14:paraId="69491050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2.2.1. Профилактические мероприятия:</w:t>
      </w:r>
    </w:p>
    <w:p w14:paraId="3303AA80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2.2.1.1. Информирование.</w:t>
      </w:r>
    </w:p>
    <w:p w14:paraId="2EB0B762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2.2.1.2. Обобщение правоприменительной практики.</w:t>
      </w:r>
    </w:p>
    <w:p w14:paraId="4C77FDFF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2.2.1.3. Объявление предостережения.</w:t>
      </w:r>
    </w:p>
    <w:p w14:paraId="3257FFD9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2.2.1.4. Консультирование.</w:t>
      </w:r>
    </w:p>
    <w:p w14:paraId="74FEE3FF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2.2.1.5. Профилактический визит.</w:t>
      </w:r>
    </w:p>
    <w:p w14:paraId="717DA85E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2.2.2. Контрольные (надзорные) мероприятия:</w:t>
      </w:r>
    </w:p>
    <w:p w14:paraId="7CB10C5D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2.2.2.1. Инспекционный визит.</w:t>
      </w:r>
    </w:p>
    <w:p w14:paraId="2F34537B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2.2.2.2. Рейдовый осмотр.</w:t>
      </w:r>
    </w:p>
    <w:p w14:paraId="05736DBA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2.2.2.3. Документарная проверка.</w:t>
      </w:r>
    </w:p>
    <w:p w14:paraId="38453C75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2.2.2.4. Выездная проверка.</w:t>
      </w:r>
    </w:p>
    <w:p w14:paraId="532D1DB5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2.2.2.5. Выездное обследование.</w:t>
      </w:r>
    </w:p>
    <w:p w14:paraId="04D9945B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2.3. Для проведения контрольного (надзорного) мероприятия принимается решение уполномоченного органа, подписанное уполномоченным должностным лицом уполномоченного органа (далее - решение о проведении контрольного (надзорного) мероприятия), в котором указываются:</w:t>
      </w:r>
    </w:p>
    <w:p w14:paraId="2A1D143E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E564E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1C8A0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lastRenderedPageBreak/>
        <w:t>2.3.1. Дата, время и место принятия решения.</w:t>
      </w:r>
    </w:p>
    <w:p w14:paraId="1B5A773F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2.3.2. Кем принято решение.</w:t>
      </w:r>
    </w:p>
    <w:p w14:paraId="789D6C8C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2.3.3. Основание проведения контрольного (надзорного) мероприятия.</w:t>
      </w:r>
    </w:p>
    <w:p w14:paraId="4A5A2DB2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2.3.4. Вид контроля.</w:t>
      </w:r>
    </w:p>
    <w:p w14:paraId="0097E2CE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2.3.5.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мероприятия.</w:t>
      </w:r>
    </w:p>
    <w:p w14:paraId="5DE4A3D8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2.3.6. Объект контроля, в отношении которого проводится контрольное (надзорное) мероприятие.</w:t>
      </w:r>
    </w:p>
    <w:p w14:paraId="276E795A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2.3.7.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14:paraId="54323581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2.3.8.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мероприятие.</w:t>
      </w:r>
    </w:p>
    <w:p w14:paraId="253B7E77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2.3.9. Вид контрольного (надзорного) мероприятия.</w:t>
      </w:r>
    </w:p>
    <w:p w14:paraId="766F6495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2.3.10. Перечень контрольных (надзорных) действий, совершаемых в рамках контрольного (надзорного) мероприятия.</w:t>
      </w:r>
    </w:p>
    <w:p w14:paraId="2A72A1AA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2.3.11. Предмет контрольного (надзорного) мероприятия.</w:t>
      </w:r>
    </w:p>
    <w:p w14:paraId="0AB0C237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2.3.12. Проверочные листы, если их применение является обязательным.</w:t>
      </w:r>
    </w:p>
    <w:p w14:paraId="3A176816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2.3.13. 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14:paraId="2F00DEFF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2.3.14. Перечень документов, предоставление которых гражданином, организацией необходимо для оценки соблюдения обязательных требований.</w:t>
      </w:r>
    </w:p>
    <w:p w14:paraId="4F77AFA8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2.4. Решение о проведении контрольного (надзорного) мероприятия принимается и подписывается начальником (заместителем начальника) уполномоченного органа, а также начальником структурного подразделения уполномоченного органа, проводящего контрольное (надзорное) мероприятие.</w:t>
      </w:r>
    </w:p>
    <w:p w14:paraId="3D9AA3C3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2.5. Контрольное (надзорное) мероприятие начинается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14:paraId="7089409C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При проведении контрольных (надзорных) мероприятий используются средства фото-, видеосъемки.</w:t>
      </w:r>
    </w:p>
    <w:p w14:paraId="5C809988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2.6. От имени уполномоченного органа муниципальный земельный контроль вправе осуществлять следующие должностные лица:</w:t>
      </w:r>
    </w:p>
    <w:p w14:paraId="4C8ECFCC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2.6.1. Начальник (заместитель начальника) уполномоченного органа.</w:t>
      </w:r>
    </w:p>
    <w:p w14:paraId="1DC69356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2.6.2.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земельному контролю, в том числе </w:t>
      </w:r>
      <w:r w:rsidRPr="001A1833">
        <w:rPr>
          <w:rFonts w:ascii="Times New Roman" w:hAnsi="Times New Roman" w:cs="Times New Roman"/>
          <w:sz w:val="28"/>
          <w:szCs w:val="28"/>
        </w:rPr>
        <w:lastRenderedPageBreak/>
        <w:t>проведение профилактических мероприятий и контрольных (надзорных) мероприятий (далее также - инспектор).</w:t>
      </w:r>
    </w:p>
    <w:p w14:paraId="660F15FE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2.7.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уполномоченного органа о проведении профилактического мероприятия или контрольного (надзорного) мероприятия.</w:t>
      </w:r>
    </w:p>
    <w:p w14:paraId="6BCBA39D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Запрещается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тех же объектов контроля.</w:t>
      </w:r>
    </w:p>
    <w:p w14:paraId="7E509EEA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2.8.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14:paraId="75ED71F6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2.8.1. Беспрепятственно по предъявлении служебного удостоверения и в соответствии с полномочиями, установленными решением уполномоченного органа о проведении контрольного (надзорного) мероприятия, посещать (осматривать) объекты контроля, если иное не предусмотрено федеральными законами.</w:t>
      </w:r>
    </w:p>
    <w:p w14:paraId="3139ED6B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2.8.2. Составлять протоколы об административных правонарушениях в соответствии с компетенцией, определенной </w:t>
      </w:r>
      <w:r w:rsidR="006932E5">
        <w:rPr>
          <w:rFonts w:ascii="Times New Roman" w:hAnsi="Times New Roman" w:cs="Times New Roman"/>
          <w:sz w:val="28"/>
          <w:szCs w:val="28"/>
        </w:rPr>
        <w:t>КоАП РФ.</w:t>
      </w:r>
    </w:p>
    <w:p w14:paraId="1655EFE0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2.8.3.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тайну.</w:t>
      </w:r>
    </w:p>
    <w:p w14:paraId="79E01B38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2.8.4.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видеосъемки.</w:t>
      </w:r>
    </w:p>
    <w:p w14:paraId="2581320D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2.8.5.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мероприятия.</w:t>
      </w:r>
    </w:p>
    <w:p w14:paraId="6869D631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2.8.6.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мероприятия.</w:t>
      </w:r>
    </w:p>
    <w:p w14:paraId="3F4AFBDA" w14:textId="77777777" w:rsidR="008C7A06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2.8.7.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</w:t>
      </w:r>
      <w:r w:rsidR="008C7A06">
        <w:rPr>
          <w:rFonts w:ascii="Times New Roman" w:hAnsi="Times New Roman" w:cs="Times New Roman"/>
          <w:sz w:val="28"/>
          <w:szCs w:val="28"/>
        </w:rPr>
        <w:t>ановлении нарушенного положения</w:t>
      </w:r>
    </w:p>
    <w:p w14:paraId="3AACC32C" w14:textId="77777777" w:rsidR="001A1833" w:rsidRPr="001A1833" w:rsidRDefault="001A1833" w:rsidP="008C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lastRenderedPageBreak/>
        <w:t>2.8.8. Выдавать контролируемым лицам, использующим объекты контроля, предписания об устранении выявленных правонарушений с указанием сроков их устранения.</w:t>
      </w:r>
    </w:p>
    <w:p w14:paraId="10C834D2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2.8.9. Составлять по результатам проведенных контрольных (надзорных) мероприятий соответствующие акты.</w:t>
      </w:r>
    </w:p>
    <w:p w14:paraId="6B9F1ADA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2.8.10. Запрашивать и получать в установленном порядке сведения, материалы и документы, необходимые для осуществления своей деятельности.</w:t>
      </w:r>
    </w:p>
    <w:p w14:paraId="51D610BC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2.8.11. Носить при исполнении служебных обязанностей форменную одежду установленного образца.</w:t>
      </w:r>
    </w:p>
    <w:p w14:paraId="1C4CD9BC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2.8.12. Обращаться в соответствии с Федеральным законом от 7 февраля 2011 г. N 3-ФЗ "О полиции" за содействием к органам полиции в случаях, если инспектору оказывается противодействие или угрожает опасность.</w:t>
      </w:r>
    </w:p>
    <w:p w14:paraId="4B49C82E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2.8.13. Совершать иные действия, предусмотренные законодательством.</w:t>
      </w:r>
    </w:p>
    <w:p w14:paraId="6891601B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2.9. Инспекторы обязаны:</w:t>
      </w:r>
    </w:p>
    <w:p w14:paraId="2C20CC05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2.9.1. Соблюдать законодательство Российской Федерации, права и законные интересы контролируемых лиц.</w:t>
      </w:r>
    </w:p>
    <w:p w14:paraId="013F97FD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2.9.2.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в области использования земель.</w:t>
      </w:r>
    </w:p>
    <w:p w14:paraId="7FB672EA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2.9.3.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удостоверения, иных документов, предусмотренных федеральными законами.</w:t>
      </w:r>
    </w:p>
    <w:p w14:paraId="15636915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2.9.4. В пределах своих полномочий принимать меры по привлечению лиц, совершивших правонарушение в области использования объектов недвижимости, к ответственности.</w:t>
      </w:r>
    </w:p>
    <w:p w14:paraId="21C30334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2.9.5. Не допускать при проведении контрольных (надзорных) мероприятий проявления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организаций.</w:t>
      </w:r>
    </w:p>
    <w:p w14:paraId="515E9AAF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2.9.6. Не препятствовать присутствию контролируемых лиц, их представителей, а с согласия контролируемых лиц, их представителей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Федеральным законом N 248-ФЗ, осуществлять консультирование.</w:t>
      </w:r>
    </w:p>
    <w:p w14:paraId="35611FA4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797EA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5BD4D5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lastRenderedPageBreak/>
        <w:t>2.9.7.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Федеральным законом N 248-ФЗ.</w:t>
      </w:r>
    </w:p>
    <w:p w14:paraId="1E00CDA4" w14:textId="77777777" w:rsidR="001A1833" w:rsidRPr="001A1833" w:rsidRDefault="001A1833" w:rsidP="008E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2.9.8.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мероприятия.</w:t>
      </w:r>
    </w:p>
    <w:p w14:paraId="1FDDD363" w14:textId="77777777" w:rsidR="001A1833" w:rsidRPr="001A1833" w:rsidRDefault="001A1833" w:rsidP="008E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2.9.9.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мероприятия.</w:t>
      </w:r>
    </w:p>
    <w:p w14:paraId="1C034965" w14:textId="77777777" w:rsidR="001A1833" w:rsidRPr="001A1833" w:rsidRDefault="001A1833" w:rsidP="008E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2.9.10.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имуществу.</w:t>
      </w:r>
    </w:p>
    <w:p w14:paraId="452365A8" w14:textId="77777777" w:rsidR="001A1833" w:rsidRPr="001A1833" w:rsidRDefault="001A1833" w:rsidP="008E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2.9.11. Доказывать обоснованность своих действий при их обжаловании в порядке, установленном законодательством Российской Федерации.</w:t>
      </w:r>
    </w:p>
    <w:p w14:paraId="79FFC02F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2.9.12.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действий.</w:t>
      </w:r>
    </w:p>
    <w:p w14:paraId="637CC954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2.9.13.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454477E7" w14:textId="77777777" w:rsidR="006932E5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2.9.14. Исполнять иные требования, предусмотренные законодательством Российской Федерации</w:t>
      </w:r>
      <w:r w:rsidR="006932E5">
        <w:rPr>
          <w:rFonts w:ascii="Times New Roman" w:hAnsi="Times New Roman" w:cs="Times New Roman"/>
          <w:sz w:val="28"/>
          <w:szCs w:val="28"/>
        </w:rPr>
        <w:t>.</w:t>
      </w:r>
    </w:p>
    <w:p w14:paraId="6EB8B155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2.10. Инспектор не вправе:</w:t>
      </w:r>
    </w:p>
    <w:p w14:paraId="3E77F09B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2.10.1. Оценивать соблюдение обязательных требований, если оценка соблюдения таких требований не относится к полномочиям уполномоченного органа.</w:t>
      </w:r>
    </w:p>
    <w:p w14:paraId="1A564559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2.10.2. Проводить контрольные (надзорные) мероприятия, совершать контрольные (надзорные) действия, не предусмотренные решением уполномоченного органа.</w:t>
      </w:r>
    </w:p>
    <w:p w14:paraId="7AAF3567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2.10.3.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</w:t>
      </w:r>
      <w:r w:rsidRPr="001A1833">
        <w:rPr>
          <w:rFonts w:ascii="Times New Roman" w:hAnsi="Times New Roman" w:cs="Times New Roman"/>
          <w:sz w:val="28"/>
          <w:szCs w:val="28"/>
        </w:rPr>
        <w:lastRenderedPageBreak/>
        <w:t>было надлежащим образом уведомлено о проведении контрольного (надзорного) мероприятия.</w:t>
      </w:r>
    </w:p>
    <w:p w14:paraId="2EA0BAF6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2.10.4. Требовать представления документов, информации, материалов, если они не относятся к предмету контрольного (надзорного) мероприятия, а также изымать оригиналы таких документов.</w:t>
      </w:r>
    </w:p>
    <w:p w14:paraId="673143A9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2.10.5.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67FD917E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2.10.6. Распространять информацию и сведения, полученные в результате осуществления муниципального земельного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Федерации.</w:t>
      </w:r>
    </w:p>
    <w:p w14:paraId="05C38C95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2.10.7. Требовать от контролируемого лица представления документов, информации ранее даты начала проведения контрольного (надзорного) мероприятия.</w:t>
      </w:r>
    </w:p>
    <w:p w14:paraId="39F4E2A2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2.10.8.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действий.</w:t>
      </w:r>
    </w:p>
    <w:p w14:paraId="02A724AA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2.10.9. Превышать установленные сроки проведения контрольных (надзорных) мероприятий.</w:t>
      </w:r>
    </w:p>
    <w:p w14:paraId="61364FFE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2.10.10.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</w:t>
      </w:r>
      <w:proofErr w:type="gramStart"/>
      <w:r w:rsidRPr="001A183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1833">
        <w:rPr>
          <w:rFonts w:ascii="Times New Roman" w:hAnsi="Times New Roman" w:cs="Times New Roman"/>
          <w:sz w:val="28"/>
          <w:szCs w:val="28"/>
        </w:rPr>
        <w:t xml:space="preserve"> если эти действия не создают препятствий для проведения указанных мероприятий.</w:t>
      </w:r>
    </w:p>
    <w:p w14:paraId="7BA7B2FE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2.11. Организация проведения плановых контрольных (надзорных) мероприятий:</w:t>
      </w:r>
    </w:p>
    <w:p w14:paraId="6B8AA472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2.11.1. Плановые контрольные (надзорные) мероприятия проводятся в форме выездной проверки на основании плана проведения плановых контрольных (надзорных) мероприятий на очередной календарный год (далее - ежегодный план контрольных (надзорных) мероприятий), формируемого уполномоченным органом и подлежащего согласованию с органами прокуратуры.</w:t>
      </w:r>
    </w:p>
    <w:p w14:paraId="40D39217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2.11.2. Включение в ежегодный план контрольных (надзорных) мероприятий осуществляется с учетом периодичности проведения плановых контрольных (надзорных) мероприятий, определяемой категорией риска.</w:t>
      </w:r>
    </w:p>
    <w:p w14:paraId="0F984CC2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Для объектов контроля, отнесенных к категории чрезвычайно высокого риска, максимальная частота проведения плановых контрольных (надзорных) мероприятий составляет не менее одного контрольного (надзорного) </w:t>
      </w:r>
      <w:r w:rsidRPr="001A1833">
        <w:rPr>
          <w:rFonts w:ascii="Times New Roman" w:hAnsi="Times New Roman" w:cs="Times New Roman"/>
          <w:sz w:val="28"/>
          <w:szCs w:val="28"/>
        </w:rPr>
        <w:lastRenderedPageBreak/>
        <w:t>мероприятия в год и не более двух контрольных (надзорных) мероприятий в год.</w:t>
      </w:r>
    </w:p>
    <w:p w14:paraId="60C55E21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высокого риска, средняя частота проведения плановых контрольных (надзорных) мероприятий составляет не менее одного контрольного (надзорного) мероприятия в 4 года и не более одного контрольного (надзорного) мероприятия в два года.</w:t>
      </w:r>
    </w:p>
    <w:p w14:paraId="0EB905E9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 умеренного риска, минимальная частота проведения плановых контрольных (надзорных) мероприятий составляет не менее одного контрольного (надзорного) мероприятия в 6 лет и не более одного контрольного (надзорного) мероприятия в три года.</w:t>
      </w:r>
    </w:p>
    <w:p w14:paraId="6B248107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2.12. В соответствии с оценкой риска причинения вреда (ущерба) охраняемым законом ценностям устанавливаются 5 категорий рисков:</w:t>
      </w:r>
    </w:p>
    <w:p w14:paraId="7276CB06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2.12.1. Чрезвычайно высокий риск.</w:t>
      </w:r>
    </w:p>
    <w:p w14:paraId="52578B28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2.12.2. Высокий риск.</w:t>
      </w:r>
    </w:p>
    <w:p w14:paraId="03825F9E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2.12.3. Средний риск.</w:t>
      </w:r>
    </w:p>
    <w:p w14:paraId="3B9ADAF5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2.12.4. Умеренный риск.</w:t>
      </w:r>
    </w:p>
    <w:p w14:paraId="3ECEC970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2.12.5. Низкий риск.</w:t>
      </w:r>
    </w:p>
    <w:p w14:paraId="1E129EC3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2.13. Критериями отнесения объектов контроля к категории чрезвычайно высокого риска являются угроза причинения вреда жизни, здоровью граждан, животным, растениям, окружающей среде, объектам культурного наследия, угроза возникновения чрезвычайных ситуаций природного и техногенного характера, обращения граждан, организаций, сообщения средств массовой информации, вызванные следующими нарушениями (признаками нарушений) обязательных требований, включая воспрепятствование контролируемыми лицами или их представителями доступу инспекторов на объект контроля:</w:t>
      </w:r>
    </w:p>
    <w:p w14:paraId="4B6166D8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2.13.1. Нарушение установленных </w:t>
      </w:r>
      <w:r w:rsidR="00CF51DE">
        <w:rPr>
          <w:rFonts w:ascii="Times New Roman" w:hAnsi="Times New Roman" w:cs="Times New Roman"/>
          <w:sz w:val="28"/>
          <w:szCs w:val="28"/>
        </w:rPr>
        <w:t>законодательством РФ</w:t>
      </w:r>
      <w:r w:rsidRPr="001A1833">
        <w:rPr>
          <w:rFonts w:ascii="Times New Roman" w:hAnsi="Times New Roman" w:cs="Times New Roman"/>
          <w:sz w:val="28"/>
          <w:szCs w:val="28"/>
        </w:rPr>
        <w:t xml:space="preserve"> требований к размещению сезонных (летних) кафе, выразившееся в их самовольном монтаже, в том числе в границах улично-дорожной сети, особо охраняемых природных территорий.</w:t>
      </w:r>
    </w:p>
    <w:p w14:paraId="72B35BA9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2.13.2. Несоответствие фактического использования земельного участка (одной из целей его использования) установленной в договоре аренды земельного участка цели использования земельного участка.</w:t>
      </w:r>
    </w:p>
    <w:p w14:paraId="65D05183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2.13.3. Несоответствие фактического использования земельного участка требованиям и ограничениям по его использованию, установленным законами </w:t>
      </w:r>
      <w:r w:rsidR="00CF51DE">
        <w:rPr>
          <w:rFonts w:ascii="Times New Roman" w:hAnsi="Times New Roman" w:cs="Times New Roman"/>
          <w:sz w:val="28"/>
          <w:szCs w:val="28"/>
        </w:rPr>
        <w:t>РФ</w:t>
      </w:r>
      <w:r w:rsidRPr="001A1833">
        <w:rPr>
          <w:rFonts w:ascii="Times New Roman" w:hAnsi="Times New Roman" w:cs="Times New Roman"/>
          <w:sz w:val="28"/>
          <w:szCs w:val="28"/>
        </w:rPr>
        <w:t>, иными нормативными правовыми актами, правоустанавливающими документами на землю, проектной и иной документацией, определяющей условия использования земельного участка.</w:t>
      </w:r>
    </w:p>
    <w:p w14:paraId="03D3F6D2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2.13.4. Длительное </w:t>
      </w:r>
      <w:proofErr w:type="spellStart"/>
      <w:r w:rsidRPr="001A1833">
        <w:rPr>
          <w:rFonts w:ascii="Times New Roman" w:hAnsi="Times New Roman" w:cs="Times New Roman"/>
          <w:sz w:val="28"/>
          <w:szCs w:val="28"/>
        </w:rPr>
        <w:t>неосвоение</w:t>
      </w:r>
      <w:proofErr w:type="spellEnd"/>
      <w:r w:rsidRPr="001A1833">
        <w:rPr>
          <w:rFonts w:ascii="Times New Roman" w:hAnsi="Times New Roman" w:cs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</w:t>
      </w:r>
      <w:r w:rsidRPr="001A1833">
        <w:rPr>
          <w:rFonts w:ascii="Times New Roman" w:hAnsi="Times New Roman" w:cs="Times New Roman"/>
          <w:sz w:val="28"/>
          <w:szCs w:val="28"/>
        </w:rPr>
        <w:lastRenderedPageBreak/>
        <w:t>соответствии с его разрешенным использованием и условиями предоставления).</w:t>
      </w:r>
    </w:p>
    <w:p w14:paraId="75B07CCD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2.13.5. Нарушение сроков строительства зданий, строений, сооружений на земельном участке в случае, если до истечения сроков строительства осталось менее 90 календарных дней, а также отсутствие акта ввода в эксплуатацию объектов капитального строительства на данном земельном участке.</w:t>
      </w:r>
    </w:p>
    <w:p w14:paraId="0EB0AC40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2.13.6.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14:paraId="2ACCDCC2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2.13.7. Нарушение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особыми условиями использования.</w:t>
      </w:r>
    </w:p>
    <w:p w14:paraId="103DB939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2.13.8. Захламление земельного участка, выразившееся в размещении отходов вне установленных мест сбора твердых коммунальных отходов и крупногабаритных коммунальных отходов (бункерные и контейнерные площадки), установленных мест временного размещения или сортировки отходов; с объемом захламления более 3 куб. метров или площадью более 10 кв. метров в границах земельного участка (сплошного слоя отходов), независимо от состава и вида отходов (вторичного сырья).</w:t>
      </w:r>
    </w:p>
    <w:p w14:paraId="2AF782C5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2.13.9. Невыполнение обязательных требований к оформлению документов, являющихся основанием для использования земельных участков.</w:t>
      </w:r>
    </w:p>
    <w:p w14:paraId="746088D8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2.14. Критериями отнесения объектов контроля к категории высокого риска являются следующие нарушения (признаки нарушений) обязательных требований, включая воспрепятствование контролируемыми лицами или их представителями доступу инспекторов на объект контроля:</w:t>
      </w:r>
    </w:p>
    <w:p w14:paraId="366EB909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2.14.1. Нарушение установленных </w:t>
      </w:r>
      <w:r w:rsidR="00CF51DE">
        <w:rPr>
          <w:rFonts w:ascii="Times New Roman" w:hAnsi="Times New Roman" w:cs="Times New Roman"/>
          <w:sz w:val="28"/>
          <w:szCs w:val="28"/>
        </w:rPr>
        <w:t>законодательство РФ</w:t>
      </w:r>
      <w:r w:rsidRPr="001A1833">
        <w:rPr>
          <w:rFonts w:ascii="Times New Roman" w:hAnsi="Times New Roman" w:cs="Times New Roman"/>
          <w:sz w:val="28"/>
          <w:szCs w:val="28"/>
        </w:rPr>
        <w:t xml:space="preserve"> требований к размещению сезонных (летних) кафе, выразившееся в их самовольном монтаже, в том числе в границах улично-дорожной сети, особо охраняемых природных территорий.</w:t>
      </w:r>
    </w:p>
    <w:p w14:paraId="50BD5DC5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2.14.2. Несоответствие фактического использования земельного участка (одной из целей его использования) установленной в договоре аренды земельного участка цели использования земельного участка.</w:t>
      </w:r>
    </w:p>
    <w:p w14:paraId="0BC31DB2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2.14.3. Несоответствие фактического использования земельного участка требованиям и ограничениям по его использованию, установленным законами </w:t>
      </w:r>
      <w:r w:rsidR="00CF51DE">
        <w:rPr>
          <w:rFonts w:ascii="Times New Roman" w:hAnsi="Times New Roman" w:cs="Times New Roman"/>
          <w:sz w:val="28"/>
          <w:szCs w:val="28"/>
        </w:rPr>
        <w:t>РФ</w:t>
      </w:r>
      <w:r w:rsidRPr="001A1833">
        <w:rPr>
          <w:rFonts w:ascii="Times New Roman" w:hAnsi="Times New Roman" w:cs="Times New Roman"/>
          <w:sz w:val="28"/>
          <w:szCs w:val="28"/>
        </w:rPr>
        <w:t>, иными нормативными правовыми актами, правоустанавливающими документами на землю, проектной и иной документацией, определяющей условия использования земельного участка.</w:t>
      </w:r>
    </w:p>
    <w:p w14:paraId="5756E1F2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2.14.4. Длительное </w:t>
      </w:r>
      <w:proofErr w:type="spellStart"/>
      <w:r w:rsidRPr="001A1833">
        <w:rPr>
          <w:rFonts w:ascii="Times New Roman" w:hAnsi="Times New Roman" w:cs="Times New Roman"/>
          <w:sz w:val="28"/>
          <w:szCs w:val="28"/>
        </w:rPr>
        <w:t>неосвоение</w:t>
      </w:r>
      <w:proofErr w:type="spellEnd"/>
      <w:r w:rsidRPr="001A1833">
        <w:rPr>
          <w:rFonts w:ascii="Times New Roman" w:hAnsi="Times New Roman" w:cs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</w:t>
      </w:r>
      <w:r w:rsidRPr="001A1833">
        <w:rPr>
          <w:rFonts w:ascii="Times New Roman" w:hAnsi="Times New Roman" w:cs="Times New Roman"/>
          <w:sz w:val="28"/>
          <w:szCs w:val="28"/>
        </w:rPr>
        <w:lastRenderedPageBreak/>
        <w:t>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3B26E82A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2.14.5. Нарушение сроков строительства зданий, строений, сооружений на земельном участке в случае, если до истечения сроков строительства осталось менее 90 календарных дней, а также отсутствие акта ввода в эксплуатацию объектов капитального строительства на данном земельном участке.</w:t>
      </w:r>
    </w:p>
    <w:p w14:paraId="5EA578A2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2.14.6.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14:paraId="0D11D5D7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2.14.7. Нарушение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особыми условиями использования.</w:t>
      </w:r>
    </w:p>
    <w:p w14:paraId="00455DAB" w14:textId="77777777" w:rsidR="001A1833" w:rsidRPr="001A1833" w:rsidRDefault="001A1833" w:rsidP="00CF5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2.14.8. Захламление земельного участка, выразившееся в размещении отходов вне установленных мест сбора твердых коммунальных отходов и крупногабаритных коммунальных отходов (бункерные и контейнерные площадки), установленных мест временного размещения или сортировки отходов; с объемом захламления более 3 куб. метров или площадью более 10 кв. метров в границах земельного участка (сплошного слоя отходов), независимо от состава и вида отходов (вторичного сырья).</w:t>
      </w:r>
    </w:p>
    <w:p w14:paraId="00272452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2.14.9. Невыполнение обязательных требований к оформлению документов, являющихся основанием для использования земельных участков.</w:t>
      </w:r>
    </w:p>
    <w:p w14:paraId="78A8FDEE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2.14.10. Нарушение сроков проектирования объектов, выразившееся в истечении срока проектирования при отсутствии запросов контролируемого лица в </w:t>
      </w:r>
      <w:r w:rsidR="00CD764E">
        <w:rPr>
          <w:rFonts w:ascii="Times New Roman" w:hAnsi="Times New Roman" w:cs="Times New Roman"/>
          <w:sz w:val="28"/>
          <w:szCs w:val="28"/>
        </w:rPr>
        <w:t>Администрацию Пристенского района Курской области</w:t>
      </w:r>
      <w:r w:rsidRPr="001A1833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 о продлении срока проектирования и о согласовании разработанной проектной документации.</w:t>
      </w:r>
    </w:p>
    <w:p w14:paraId="06229F1E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2.15. Критерии отнесения объектов к категории среднего риска:</w:t>
      </w:r>
    </w:p>
    <w:p w14:paraId="793F0601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2.15.1. Нарушение сроков проектирования объектов капитального строительства, выразившееся в истечении срока проектирования, отсутствии запросов контролируемого лица в </w:t>
      </w:r>
      <w:r w:rsidR="00CD764E">
        <w:rPr>
          <w:rFonts w:ascii="Times New Roman" w:hAnsi="Times New Roman" w:cs="Times New Roman"/>
          <w:sz w:val="28"/>
          <w:szCs w:val="28"/>
        </w:rPr>
        <w:t>Администрацию Пристенского района Курской области</w:t>
      </w:r>
      <w:r w:rsidRPr="001A1833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 о продлении срока проектирования и о согласовании разработанной проектной документации.</w:t>
      </w:r>
    </w:p>
    <w:p w14:paraId="01D658D7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2.15.2. Длительное </w:t>
      </w:r>
      <w:proofErr w:type="spellStart"/>
      <w:r w:rsidRPr="001A1833">
        <w:rPr>
          <w:rFonts w:ascii="Times New Roman" w:hAnsi="Times New Roman" w:cs="Times New Roman"/>
          <w:sz w:val="28"/>
          <w:szCs w:val="28"/>
        </w:rPr>
        <w:t>неосвоение</w:t>
      </w:r>
      <w:proofErr w:type="spellEnd"/>
      <w:r w:rsidRPr="001A1833">
        <w:rPr>
          <w:rFonts w:ascii="Times New Roman" w:hAnsi="Times New Roman" w:cs="Times New Roman"/>
          <w:sz w:val="28"/>
          <w:szCs w:val="28"/>
        </w:rPr>
        <w:t xml:space="preserve"> земельного участка при условии, что с момента предоставления земельного участка прошло более двух с половиной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</w:t>
      </w:r>
      <w:r w:rsidRPr="001A1833">
        <w:rPr>
          <w:rFonts w:ascii="Times New Roman" w:hAnsi="Times New Roman" w:cs="Times New Roman"/>
          <w:sz w:val="28"/>
          <w:szCs w:val="28"/>
        </w:rPr>
        <w:lastRenderedPageBreak/>
        <w:t>участка в соответствии с его разрешенным использованием и условиями предоставления).</w:t>
      </w:r>
    </w:p>
    <w:p w14:paraId="171AE8FB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2.15.3. Нарушение установленных </w:t>
      </w:r>
      <w:r w:rsidR="00CD764E">
        <w:rPr>
          <w:rFonts w:ascii="Times New Roman" w:hAnsi="Times New Roman" w:cs="Times New Roman"/>
          <w:sz w:val="28"/>
          <w:szCs w:val="28"/>
        </w:rPr>
        <w:t>законодательство РФ</w:t>
      </w:r>
      <w:r w:rsidRPr="001A1833">
        <w:rPr>
          <w:rFonts w:ascii="Times New Roman" w:hAnsi="Times New Roman" w:cs="Times New Roman"/>
          <w:sz w:val="28"/>
          <w:szCs w:val="28"/>
        </w:rPr>
        <w:t xml:space="preserve"> требований к размещению сезонных (летних) кафе, выразившееся в монтаже с увеличением площади размещения, предусмотренного схемой размещения, либо с нарушением места размещения, либо нарушения сроков монтажа/демонтажа сезонных (летних) кафе.</w:t>
      </w:r>
    </w:p>
    <w:p w14:paraId="7E68937D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2.15.4. Нарушение сроков строительства зданий, строений, сооружений на земельном участке в случае, если до истечения сроков строительства осталось менее 90 календарных дней, а также отсутствие акта ввода в эксплуатацию объектов капитального строительства на данном земельном участке.</w:t>
      </w:r>
    </w:p>
    <w:p w14:paraId="0CEF1CFF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2.15.5.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14:paraId="4C381C68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2.15.6. Нарушение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особыми условиями использования.</w:t>
      </w:r>
    </w:p>
    <w:p w14:paraId="1FA69D59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2.15.7. Захламление земельного участка, выразившееся в размещении отходов вне установленных мест сбора твердых коммунальных отходов и крупногабаритных коммунальных отходов (бункерные и контейнерные площадки), установленных мест временного размещения или сортировки отходов; с объемом захламления более 3 куб. метров или площадью более 10 кв. метров в границах земельного участка (сплошного слоя отходов), независимо от состава и вида отходов (вторичного сырья).</w:t>
      </w:r>
    </w:p>
    <w:p w14:paraId="55EF1175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2.15.8. Невыполнение обязательных требований к оформлению документов, являющихся основанием для использования земельных участков.</w:t>
      </w:r>
    </w:p>
    <w:p w14:paraId="4F7DA333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2.15.9. Несоответствие фактического использования земельного участка (одной из целей его использования) установленной в договоре аренды земельного участка цели использования земельного участка.</w:t>
      </w:r>
    </w:p>
    <w:p w14:paraId="21EAB25F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2.15.10. Несоответствие фактического использования земельного участка требованиям и ограничениям по его использованию, установленным законами </w:t>
      </w:r>
      <w:r w:rsidR="00CD764E">
        <w:rPr>
          <w:rFonts w:ascii="Times New Roman" w:hAnsi="Times New Roman" w:cs="Times New Roman"/>
          <w:sz w:val="28"/>
          <w:szCs w:val="28"/>
        </w:rPr>
        <w:t>РФ</w:t>
      </w:r>
      <w:r w:rsidRPr="001A1833">
        <w:rPr>
          <w:rFonts w:ascii="Times New Roman" w:hAnsi="Times New Roman" w:cs="Times New Roman"/>
          <w:sz w:val="28"/>
          <w:szCs w:val="28"/>
        </w:rPr>
        <w:t>, иными нормативными правовыми актами, правоустанавливающими документами на землю, проектной и иной документацией, определяющей условия использования земельного участка.</w:t>
      </w:r>
    </w:p>
    <w:p w14:paraId="43C9ADFE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2.16. Критериями отнесения объектов контроля к категории умеренного риска являются обращения граждан, организаций, сообщения средств массовой информации, другие обращения, не отнесенные к категориям чрезвычайно высокого, высокого и среднего рисков. При отнесении объектов контроля к категории умеренного риска проводятся профилактические мероприятия.</w:t>
      </w:r>
    </w:p>
    <w:p w14:paraId="2B24CE0E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lastRenderedPageBreak/>
        <w:t>Объекты контроля, отнесенные к категории умеренного риска, включаются в план профилактических мероприятий.</w:t>
      </w:r>
    </w:p>
    <w:p w14:paraId="3E01AE53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2.17. К категории низкого риска относятся объекты контроля, по которым отсутствуют критерии отнесения к категориям чрезвычайно высокого, высокого, среднего и умеренного рисков. Плановые контрольные (надзорные) мероприятия в отношении объектов контроля, отнесенных к категории низкого риска, не проводятся.</w:t>
      </w:r>
    </w:p>
    <w:p w14:paraId="61898BAE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2.18.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контроля.</w:t>
      </w:r>
    </w:p>
    <w:p w14:paraId="74C070C4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2.19. Виды контрольных (надзорных) мероприятий выбираются уполномоченным органом исходя из категорий рисков. Выездное обследование применяется для категории среднего риска, при первичных контрольных (надзорных) мероприятиях, для первоначального присвоения категорий риска. Плановые и внеплановые (при контроле устранения выявленных нарушений) контрольные (надзорные) мероприятия осуществляются в форме выездной проверки.</w:t>
      </w:r>
    </w:p>
    <w:p w14:paraId="15B31840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Внеплановые контрольные (надзорные) мероприятия проводятся в отношении объектов контроля, относящихся к категории чрезвычайно высокого риска.</w:t>
      </w:r>
    </w:p>
    <w:p w14:paraId="12B60B45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Внеплановые контрольные (надзорные) мероприятия, за исключением выездного обследования, проводятся по основаниям, предусмотренным пунктами 1, 3-6 части 1 статьи 57, частью 12 статьи 66 Федерального закона N 248-ФЗ.</w:t>
      </w:r>
    </w:p>
    <w:p w14:paraId="6CDB1C7F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2.20. При рассмотрении уполномоченным органом сведений о причинении вреда (ущерба) или об угрозе причинения вреда (ущерба) охраняемым законом ценностям, содержащихся в том числе в обращениях граждан, уполномоченным органом проводятся мероприятия, направленные на оценку достоверности полученных сведений, после чего категория риска объекта контроля пересматривается или подтверждается.</w:t>
      </w:r>
    </w:p>
    <w:p w14:paraId="2CE12A73" w14:textId="77777777" w:rsidR="00CD764E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2.21. При отнесении объектов контроля к категориям риска, применении критериев риска и выявлении индикаторов риска нарушения обязательных требований уполномоченным органом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</w:t>
      </w:r>
      <w:r w:rsidRPr="001A1833">
        <w:rPr>
          <w:rFonts w:ascii="Times New Roman" w:hAnsi="Times New Roman" w:cs="Times New Roman"/>
          <w:sz w:val="28"/>
          <w:szCs w:val="28"/>
        </w:rPr>
        <w:lastRenderedPageBreak/>
        <w:t>обеспечивающих маркировку, прослеживаемость, учет, автоматическую фиксацию информации, и иные сведения об объектах контроля, в том числе из открытых источников данных.</w:t>
      </w:r>
    </w:p>
    <w:p w14:paraId="5526506C" w14:textId="77777777" w:rsidR="001A1833" w:rsidRPr="001A1833" w:rsidRDefault="001A1833" w:rsidP="00CD7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2.22.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лицами.</w:t>
      </w:r>
    </w:p>
    <w:p w14:paraId="39E8267C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2.23. В рамках осуществления муниципального земельного контроля проводятся следующие виды контрольных (надзорных) мероприятий:</w:t>
      </w:r>
    </w:p>
    <w:p w14:paraId="1A19486D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2.23.1. Требующие взаимодействия с контролируемым лицом:</w:t>
      </w:r>
    </w:p>
    <w:p w14:paraId="56FC4E38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2.23.1.1. Выездная проверка.</w:t>
      </w:r>
    </w:p>
    <w:p w14:paraId="2851A545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2.23.1.2. Рейдовый осмотр.</w:t>
      </w:r>
    </w:p>
    <w:p w14:paraId="5F3E0342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2.23.1.3. Инспекционный визит.</w:t>
      </w:r>
    </w:p>
    <w:p w14:paraId="690FE7D8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2.23.1.4. Документарная проверка.</w:t>
      </w:r>
    </w:p>
    <w:p w14:paraId="223E46C0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2.23.2. Не требующие взаимодействия с контролируемым лицом - выездное обследование.</w:t>
      </w:r>
    </w:p>
    <w:p w14:paraId="4A2D0233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2.24. Выездная проверка:</w:t>
      </w:r>
    </w:p>
    <w:p w14:paraId="3BBA3F2F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2.24.1. Выездная проверка проводится в отношении конкретного контролируемого лица, владеющего и (или) использующего земельные участки на территории </w:t>
      </w:r>
      <w:r w:rsidR="00CD764E"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  <w:r w:rsidRPr="001A1833">
        <w:rPr>
          <w:rFonts w:ascii="Times New Roman" w:hAnsi="Times New Roman" w:cs="Times New Roman"/>
          <w:sz w:val="28"/>
          <w:szCs w:val="28"/>
        </w:rPr>
        <w:t>, по месту нахождения объекта контроля в целях оценки соблюдения таким лицом обязательных требований, а также оценки выполнения решений уполномоченного органа.</w:t>
      </w:r>
    </w:p>
    <w:p w14:paraId="7316D40D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2.24.2.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пунктом 2.46 настоящего Положения.</w:t>
      </w:r>
    </w:p>
    <w:p w14:paraId="4DD1D8BA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2.24.3.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14:paraId="067447E4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2.24.4. В ходе выездной проверки допускаются следующие контрольные (надзорные) действия:</w:t>
      </w:r>
    </w:p>
    <w:p w14:paraId="35F6B405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2.24.4.1. Осмотр.</w:t>
      </w:r>
    </w:p>
    <w:p w14:paraId="5464F483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2.24.4.2. Досмотр.</w:t>
      </w:r>
    </w:p>
    <w:p w14:paraId="4005377B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2.24.4.3. Опрос.</w:t>
      </w:r>
    </w:p>
    <w:p w14:paraId="232E471F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2.24.4.4. Получение письменных объяснений.</w:t>
      </w:r>
    </w:p>
    <w:p w14:paraId="416B3725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2.24.4.5. Истребование документов.</w:t>
      </w:r>
    </w:p>
    <w:p w14:paraId="492F59D6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2.24.4.6. Экспертиза.</w:t>
      </w:r>
    </w:p>
    <w:p w14:paraId="389646F3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2.25. Рейдовый осмотр:</w:t>
      </w:r>
    </w:p>
    <w:p w14:paraId="782CBACE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2.25.1.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</w:t>
      </w:r>
      <w:r w:rsidRPr="001A1833">
        <w:rPr>
          <w:rFonts w:ascii="Times New Roman" w:hAnsi="Times New Roman" w:cs="Times New Roman"/>
          <w:sz w:val="28"/>
          <w:szCs w:val="28"/>
        </w:rPr>
        <w:lastRenderedPageBreak/>
        <w:t>деятельность или совершающих действия на определенной территории, в целях оценки соблюдения ими обязательных требований.</w:t>
      </w:r>
    </w:p>
    <w:p w14:paraId="67076B91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2.25.2. Проведение рейдового осмотра осуществляется в соответствии с решением о проведении контрольного (надзорного) мероприятия, с участием экспертов, специалистов, привлекаемых к проведению контрольного (надзорного) мероприятия (при необходимости), в форме совместного (межведомственного) контрольного (надзорного) мероприятия (при необходимости).</w:t>
      </w:r>
    </w:p>
    <w:p w14:paraId="22B687E6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2.25.3. В ходе рейдового осмотра допускаются следующие контрольные (надзорные) действия:</w:t>
      </w:r>
    </w:p>
    <w:p w14:paraId="4F883D73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2.25.3.1. Осмотр.</w:t>
      </w:r>
    </w:p>
    <w:p w14:paraId="38AA35C7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2.25.3.2. Досмотр.</w:t>
      </w:r>
    </w:p>
    <w:p w14:paraId="74DDD454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2.25.3.3. Опрос.</w:t>
      </w:r>
    </w:p>
    <w:p w14:paraId="7D278DD4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2.25.3.4. Получение письменных объяснений.</w:t>
      </w:r>
    </w:p>
    <w:p w14:paraId="7178ECD5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2.25.3.5. Истребование документов.</w:t>
      </w:r>
    </w:p>
    <w:p w14:paraId="47229A18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2.25.3.6. Экспертиза.</w:t>
      </w:r>
    </w:p>
    <w:p w14:paraId="157E6828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2.25.4. 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2D6E8D6A" w14:textId="77777777" w:rsidR="001A1833" w:rsidRPr="001A1833" w:rsidRDefault="001A1833" w:rsidP="00BF5B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2.25.5. При проведении рейдового осмотра инспекторы вправе взаимодействовать с находящимися на производственных объектах гражданами.</w:t>
      </w:r>
    </w:p>
    <w:p w14:paraId="0533EEE8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2.25.6. Контролируемые лица, владеющие объектами контроля и (или) находящиеся на территории, на которой проводится рейдовый осмотр, обязаны обеспечить в ходе рейдового осмотра беспрепятственный доступ инспекторам к территории и иным объектам, указанным в решении о проведении рейдового осмотра.</w:t>
      </w:r>
    </w:p>
    <w:p w14:paraId="3460F420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2.25.7. В случае, если в результате рейдового осмотра были выявлены нарушения обязательных требований, инспектор (инспекторы) на месте составляет (составляют) акт в отношении каждого контролируемого 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14:paraId="06825229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2.26. Инспекционный визит:</w:t>
      </w:r>
    </w:p>
    <w:p w14:paraId="50969CE6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2.26.1. 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3D0E11A0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2.26.2. В ходе инспекционного визита допускаются следующие контрольные (надзорные) действия:</w:t>
      </w:r>
    </w:p>
    <w:p w14:paraId="5FC6FA72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2.26.2.1. Осмотр.</w:t>
      </w:r>
    </w:p>
    <w:p w14:paraId="6F82C0A7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2.26.2.2. Опрос.</w:t>
      </w:r>
    </w:p>
    <w:p w14:paraId="0625AD53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2.26.2.3. Получение письменных объяснений.</w:t>
      </w:r>
    </w:p>
    <w:p w14:paraId="6E76F6EE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2.26.2.4. Инструментальное обследование.</w:t>
      </w:r>
    </w:p>
    <w:p w14:paraId="64EC07FD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lastRenderedPageBreak/>
        <w:t>2.26.2.5.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4DFB54BE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2.26.3. Инспекционный визит проводится без предварительного уведомления контролируемого лица и собственника объекта контроля.</w:t>
      </w:r>
    </w:p>
    <w:p w14:paraId="3DEEE314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2.26.4.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108A38E1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2.26.5.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14:paraId="21B4D593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2.27. Документарная проверка:</w:t>
      </w:r>
    </w:p>
    <w:p w14:paraId="317226F8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2.27.1. Документарная проверка проводится по месту нахождения контрольного (надзорного) органа,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деятельности, использовании объектов контроля и связанные с исполнением ими обязательных требований и решений уполномоченного органа, в том числе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034DC546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2.27.2. 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контроля.</w:t>
      </w:r>
    </w:p>
    <w:p w14:paraId="5995C55A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2.27.3. В ходе документарной проверки допускаются следующие контрольные (надзорные) действия:</w:t>
      </w:r>
    </w:p>
    <w:p w14:paraId="61C0ED01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2.27.3.1. Получение письменных объяснений.</w:t>
      </w:r>
    </w:p>
    <w:p w14:paraId="41513201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2.27.3.2. Истребование документов.</w:t>
      </w:r>
    </w:p>
    <w:p w14:paraId="62F826C1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2.27.3.3. Экспертиза.</w:t>
      </w:r>
    </w:p>
    <w:p w14:paraId="64F3A482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2.27.4. В случае,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документы.</w:t>
      </w:r>
    </w:p>
    <w:p w14:paraId="71FB0CBB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lastRenderedPageBreak/>
        <w:t>2.27.5.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земельного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уполномоченный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в' имеющихся у уполномоченного органа документах и (или) полученным при осуществлении муниципального земельного контроля, вправе дополнительно представить в уполномоченный орган документы, подтверждающие достоверность ранее представленных документов.</w:t>
      </w:r>
    </w:p>
    <w:p w14:paraId="4724454A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2.27.6. При проведении документарной проверки сведения и документы, не относящиеся к предмету документарной проверки, а также сведения и документы, которые могут быть получены уполномоченным органом от иных органов у контролируемого лица, не </w:t>
      </w:r>
      <w:proofErr w:type="spellStart"/>
      <w:r w:rsidRPr="001A1833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1A1833">
        <w:rPr>
          <w:rFonts w:ascii="Times New Roman" w:hAnsi="Times New Roman" w:cs="Times New Roman"/>
          <w:sz w:val="28"/>
          <w:szCs w:val="28"/>
        </w:rPr>
        <w:t>.</w:t>
      </w:r>
    </w:p>
    <w:p w14:paraId="5582FC53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2.27.7. Срок проведения документарной проверки не может превышать десять рабочих дней.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орган, а также период с момента направления контролируемому лицу информации уполномоченного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земельного контроля,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 w14:paraId="1D16F131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2.27.8. Внеплановая документарная проверка проводится без согласования с органами прокуратуры.</w:t>
      </w:r>
    </w:p>
    <w:p w14:paraId="142FB401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2.28. Выбор между проведением таких контрольных (надзорных) мероприятий как выездная проверка или рейдовый осмотр осуществляется исходя из количества пользователей земельного участка: в случае наличия на земельном участке одного пользователя проводится выездная проверка, если несколько пользователей - рейдовый осмотр.</w:t>
      </w:r>
    </w:p>
    <w:p w14:paraId="05193D9E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2.29. Выездное обследование:</w:t>
      </w:r>
    </w:p>
    <w:p w14:paraId="345D932B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2.29.1. Выездное обследование проводится на основании задания уполномоченного должностного лица уполномоченного органа по месту </w:t>
      </w:r>
      <w:r w:rsidRPr="001A1833">
        <w:rPr>
          <w:rFonts w:ascii="Times New Roman" w:hAnsi="Times New Roman" w:cs="Times New Roman"/>
          <w:sz w:val="28"/>
          <w:szCs w:val="28"/>
        </w:rPr>
        <w:lastRenderedPageBreak/>
        <w:t>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требований.</w:t>
      </w:r>
    </w:p>
    <w:p w14:paraId="04E39804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2.29.2. В ходе выездного обследования инспектор имеет право осуществлять осмотр общедоступных (открытых для посещения неограниченным кругом лиц) объектов контроля.</w:t>
      </w:r>
    </w:p>
    <w:p w14:paraId="2A4B7831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2.29.3.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14:paraId="2C4EC61F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2.29.4. По результатам проведения выездного обследования решения, предусмотренные пунктами 1 и 2 части 2 статьи 90 Федерального закона N 248-ФЗ, не принимаются.</w:t>
      </w:r>
    </w:p>
    <w:p w14:paraId="65135054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2.29.5. Выездное обследование может проводиться в форме внепланового контрольного (надзорного) мероприятия.</w:t>
      </w:r>
    </w:p>
    <w:p w14:paraId="30FD81C8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2.30. Внеплановые выездная проверка и инспекционный визит, а также рейдовый осмотр проводятся только по согласованию с органами прокуратуры, за исключением случаев их проведения в соответствии с:</w:t>
      </w:r>
    </w:p>
    <w:p w14:paraId="08689247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2.30.1. Поручением Президента Российской Федерации, поручением Правительства Российской Федерации о проведении контрольных (надзорных) мероприятий в отношении конкретных контролируемых лиц.</w:t>
      </w:r>
    </w:p>
    <w:p w14:paraId="2EC05F3F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2.30.2. Требованием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14:paraId="2512C93B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2.30.3. Истечением срока исполнения решения уполномоченного органа об устранении выявленного нарушения обязательных требований - в случаях, установленных частью 1 статьи 95 Федерального закона N 248-ФЗ.</w:t>
      </w:r>
    </w:p>
    <w:p w14:paraId="5CBEB200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2.31. Если основанием для проведения внеплановых выездной проверки и инспекционного визита, рейдового осмотра являются сведения о непосредственной угрозе причинения вреда (ущерба) охраняемым законом ценностям,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статьи 66 Федерального закона N 248-ФЗ.</w:t>
      </w:r>
    </w:p>
    <w:p w14:paraId="1ABF947A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2.32. При проведении выездного обследования, инспекционного визита, рейдового осмотра, выездной проверки инспектором применяются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требований), которые формируются и утверждаются уполномоченным органом.</w:t>
      </w:r>
    </w:p>
    <w:p w14:paraId="42AFC411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lastRenderedPageBreak/>
        <w:t>2.33.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14:paraId="6C019F68" w14:textId="77777777" w:rsidR="001A1833" w:rsidRPr="001A1833" w:rsidRDefault="001A1833" w:rsidP="00C020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органов местного самоуправления либо подведомственных им организаций.</w:t>
      </w:r>
    </w:p>
    <w:p w14:paraId="154D53D1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4.6.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</w:t>
      </w:r>
      <w:proofErr w:type="gramStart"/>
      <w:r w:rsidRPr="001A1833">
        <w:rPr>
          <w:rFonts w:ascii="Times New Roman" w:hAnsi="Times New Roman" w:cs="Times New Roman"/>
          <w:sz w:val="28"/>
          <w:szCs w:val="28"/>
        </w:rPr>
        <w:t>решение и (или) действие (бездействие) должностного лица</w:t>
      </w:r>
      <w:proofErr w:type="gramEnd"/>
      <w:r w:rsidRPr="001A1833">
        <w:rPr>
          <w:rFonts w:ascii="Times New Roman" w:hAnsi="Times New Roman" w:cs="Times New Roman"/>
          <w:sz w:val="28"/>
          <w:szCs w:val="28"/>
        </w:rPr>
        <w:t xml:space="preserve"> которого обжалуются.</w:t>
      </w:r>
    </w:p>
    <w:p w14:paraId="5295364B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4.7. По итогам рассмотрения жалобы начальник (заместитель начальника) уполномоченного органа принимает одно из следующих решений:</w:t>
      </w:r>
    </w:p>
    <w:p w14:paraId="4150AC05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4.7.1. Оставляет жалобу без удовлетворения.</w:t>
      </w:r>
    </w:p>
    <w:p w14:paraId="4EE40E50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4.7.2. Отменяет решение органа полностью или частично.</w:t>
      </w:r>
    </w:p>
    <w:p w14:paraId="1E05EC61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>4.7.3. Отменяет решение уполномоченного органа полностью и принимает новое решение.</w:t>
      </w:r>
    </w:p>
    <w:p w14:paraId="644A0C7E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4.7.4. Признает действия (бездействие) должностных лиц уполномоченного органа незаконными и выносит </w:t>
      </w:r>
      <w:proofErr w:type="gramStart"/>
      <w:r w:rsidRPr="001A1833">
        <w:rPr>
          <w:rFonts w:ascii="Times New Roman" w:hAnsi="Times New Roman" w:cs="Times New Roman"/>
          <w:sz w:val="28"/>
          <w:szCs w:val="28"/>
        </w:rPr>
        <w:t>решение по существу</w:t>
      </w:r>
      <w:proofErr w:type="gramEnd"/>
      <w:r w:rsidRPr="001A1833">
        <w:rPr>
          <w:rFonts w:ascii="Times New Roman" w:hAnsi="Times New Roman" w:cs="Times New Roman"/>
          <w:sz w:val="28"/>
          <w:szCs w:val="28"/>
        </w:rPr>
        <w:t>, в том числе об осуществлении при необходимости определенных действий.</w:t>
      </w:r>
    </w:p>
    <w:p w14:paraId="07CE3404" w14:textId="77777777" w:rsidR="001A1833" w:rsidRPr="001A1833" w:rsidRDefault="001A1833" w:rsidP="0094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33">
        <w:rPr>
          <w:rFonts w:ascii="Times New Roman" w:hAnsi="Times New Roman" w:cs="Times New Roman"/>
          <w:sz w:val="28"/>
          <w:szCs w:val="28"/>
        </w:rPr>
        <w:t xml:space="preserve">4.8. Решение начальника (заместителя начальника) уполномоченного органа, содержащее обоснование принятого решения, срок и порядок его исполнения, размещается </w:t>
      </w:r>
      <w:r w:rsidR="00945762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Pr="001A1833">
        <w:rPr>
          <w:rFonts w:ascii="Times New Roman" w:hAnsi="Times New Roman" w:cs="Times New Roman"/>
          <w:sz w:val="28"/>
          <w:szCs w:val="28"/>
        </w:rPr>
        <w:t>в срок не позднее одного рабочего дня со дня его принятия.</w:t>
      </w:r>
    </w:p>
    <w:p w14:paraId="0CAE22B2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75C4B5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81684" w14:textId="77777777" w:rsidR="001A1833" w:rsidRPr="001A1833" w:rsidRDefault="001A1833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5499B9" w14:textId="77777777" w:rsidR="00A008B0" w:rsidRPr="001A1833" w:rsidRDefault="00A008B0" w:rsidP="001A18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08B0" w:rsidRPr="001A1833" w:rsidSect="00C020A0">
      <w:headerReference w:type="even" r:id="rId7"/>
      <w:headerReference w:type="default" r:id="rId8"/>
      <w:headerReference w:type="first" r:id="rId9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AC64" w14:textId="77777777" w:rsidR="00060761" w:rsidRDefault="00060761" w:rsidP="00F26B94">
      <w:pPr>
        <w:spacing w:after="0" w:line="240" w:lineRule="auto"/>
      </w:pPr>
      <w:r>
        <w:separator/>
      </w:r>
    </w:p>
  </w:endnote>
  <w:endnote w:type="continuationSeparator" w:id="0">
    <w:p w14:paraId="0307877E" w14:textId="77777777" w:rsidR="00060761" w:rsidRDefault="00060761" w:rsidP="00F2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2AE6" w14:textId="77777777" w:rsidR="00060761" w:rsidRDefault="00060761" w:rsidP="00F26B94">
      <w:pPr>
        <w:spacing w:after="0" w:line="240" w:lineRule="auto"/>
      </w:pPr>
      <w:r>
        <w:separator/>
      </w:r>
    </w:p>
  </w:footnote>
  <w:footnote w:type="continuationSeparator" w:id="0">
    <w:p w14:paraId="2AD69224" w14:textId="77777777" w:rsidR="00060761" w:rsidRDefault="00060761" w:rsidP="00F26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7332" w14:textId="77777777" w:rsidR="00C23C32" w:rsidRDefault="00C23C32" w:rsidP="00D35E2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8950"/>
      <w:docPartObj>
        <w:docPartGallery w:val="Page Numbers (Top of Page)"/>
        <w:docPartUnique/>
      </w:docPartObj>
    </w:sdtPr>
    <w:sdtEndPr/>
    <w:sdtContent>
      <w:p w14:paraId="1C227737" w14:textId="77777777" w:rsidR="00C020A0" w:rsidRDefault="007C1DB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49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144355F" w14:textId="77777777" w:rsidR="00C020A0" w:rsidRDefault="00C020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2644"/>
      <w:docPartObj>
        <w:docPartGallery w:val="Page Numbers (Top of Page)"/>
        <w:docPartUnique/>
      </w:docPartObj>
    </w:sdtPr>
    <w:sdtEndPr/>
    <w:sdtContent>
      <w:p w14:paraId="50340ECD" w14:textId="77777777" w:rsidR="00C23C32" w:rsidRDefault="007C1DBD">
        <w:pPr>
          <w:pStyle w:val="a3"/>
          <w:jc w:val="center"/>
        </w:pPr>
      </w:p>
    </w:sdtContent>
  </w:sdt>
  <w:p w14:paraId="7828A9E2" w14:textId="77777777" w:rsidR="00C23C32" w:rsidRDefault="00C23C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833"/>
    <w:rsid w:val="00060761"/>
    <w:rsid w:val="00065495"/>
    <w:rsid w:val="0006782B"/>
    <w:rsid w:val="00082536"/>
    <w:rsid w:val="00121962"/>
    <w:rsid w:val="00136350"/>
    <w:rsid w:val="00163BF2"/>
    <w:rsid w:val="001A1833"/>
    <w:rsid w:val="001C450D"/>
    <w:rsid w:val="00294A2B"/>
    <w:rsid w:val="002B29D4"/>
    <w:rsid w:val="002C390E"/>
    <w:rsid w:val="00577D35"/>
    <w:rsid w:val="00642B94"/>
    <w:rsid w:val="00692DB1"/>
    <w:rsid w:val="006932E5"/>
    <w:rsid w:val="006A5DDD"/>
    <w:rsid w:val="007C1DBD"/>
    <w:rsid w:val="008C7A06"/>
    <w:rsid w:val="008E4CFE"/>
    <w:rsid w:val="008E690B"/>
    <w:rsid w:val="00917860"/>
    <w:rsid w:val="00945762"/>
    <w:rsid w:val="00A008B0"/>
    <w:rsid w:val="00B40173"/>
    <w:rsid w:val="00BF5B4F"/>
    <w:rsid w:val="00C020A0"/>
    <w:rsid w:val="00C04F44"/>
    <w:rsid w:val="00C23C32"/>
    <w:rsid w:val="00C57202"/>
    <w:rsid w:val="00CD764E"/>
    <w:rsid w:val="00CF51DE"/>
    <w:rsid w:val="00DD1944"/>
    <w:rsid w:val="00E23BCB"/>
    <w:rsid w:val="00F2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FCA6"/>
  <w15:docId w15:val="{12368E00-009D-4298-B446-7013C4AD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3C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23C3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C3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02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7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9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98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37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4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1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69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96169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812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603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3011-D7BB-4E79-B168-370465C0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7117</Words>
  <Characters>40572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Пристень Администарция</cp:lastModifiedBy>
  <cp:revision>12</cp:revision>
  <cp:lastPrinted>2021-05-21T09:24:00Z</cp:lastPrinted>
  <dcterms:created xsi:type="dcterms:W3CDTF">2021-04-28T08:17:00Z</dcterms:created>
  <dcterms:modified xsi:type="dcterms:W3CDTF">2022-06-07T14:42:00Z</dcterms:modified>
</cp:coreProperties>
</file>