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43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2435"/>
      </w:tblGrid>
      <w:tr w:rsidR="003A2EB8" w:rsidRPr="003A2EB8" w:rsidTr="003A2EB8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</w:tbl>
    <w:p w:rsidR="003A2EB8" w:rsidRPr="003A2EB8" w:rsidRDefault="003A2EB8" w:rsidP="003A2EB8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3A2EB8">
        <w:rPr>
          <w:rFonts w:ascii="Times New Roman" w:eastAsia="Times New Roman" w:hAnsi="Times New Roman" w:cs="Times New Roman"/>
          <w:b/>
          <w:bCs/>
          <w:sz w:val="13"/>
          <w:szCs w:val="13"/>
          <w:lang w:eastAsia="ru-RU"/>
        </w:rPr>
        <w:br/>
      </w:r>
      <w:r w:rsidRPr="003A2EB8">
        <w:rPr>
          <w:rFonts w:ascii="Times New Roman" w:eastAsia="Times New Roman" w:hAnsi="Times New Roman" w:cs="Times New Roman"/>
          <w:b/>
          <w:bCs/>
          <w:sz w:val="13"/>
          <w:lang w:eastAsia="ru-RU"/>
        </w:rPr>
        <w:t>Количество обращений и содержащихся в них вопросов, поступивших</w:t>
      </w:r>
    </w:p>
    <w:p w:rsidR="003A2EB8" w:rsidRPr="003A2EB8" w:rsidRDefault="003A2EB8" w:rsidP="003A2EB8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3A2EB8">
        <w:rPr>
          <w:rFonts w:ascii="Times New Roman" w:eastAsia="Times New Roman" w:hAnsi="Times New Roman" w:cs="Times New Roman"/>
          <w:b/>
          <w:bCs/>
          <w:sz w:val="13"/>
          <w:lang w:eastAsia="ru-RU"/>
        </w:rPr>
        <w:t>в Администрацию Пристенского района  Пристенского района Курской области</w:t>
      </w:r>
    </w:p>
    <w:p w:rsidR="003A2EB8" w:rsidRPr="003A2EB8" w:rsidRDefault="003A2EB8" w:rsidP="003A2EB8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3A2EB8">
        <w:rPr>
          <w:rFonts w:ascii="Times New Roman" w:eastAsia="Times New Roman" w:hAnsi="Times New Roman" w:cs="Times New Roman"/>
          <w:b/>
          <w:bCs/>
          <w:sz w:val="13"/>
          <w:lang w:eastAsia="ru-RU"/>
        </w:rPr>
        <w:t>за  3     квартал 2019г.        </w:t>
      </w:r>
    </w:p>
    <w:tbl>
      <w:tblPr>
        <w:tblW w:w="21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82"/>
        <w:gridCol w:w="780"/>
        <w:gridCol w:w="759"/>
        <w:gridCol w:w="813"/>
        <w:gridCol w:w="1136"/>
        <w:gridCol w:w="1094"/>
        <w:gridCol w:w="1041"/>
        <w:gridCol w:w="833"/>
        <w:gridCol w:w="1066"/>
        <w:gridCol w:w="454"/>
        <w:gridCol w:w="673"/>
        <w:gridCol w:w="802"/>
        <w:gridCol w:w="114"/>
        <w:gridCol w:w="856"/>
        <w:gridCol w:w="1098"/>
        <w:gridCol w:w="623"/>
        <w:gridCol w:w="938"/>
        <w:gridCol w:w="1382"/>
        <w:gridCol w:w="839"/>
        <w:gridCol w:w="1036"/>
        <w:gridCol w:w="591"/>
        <w:gridCol w:w="874"/>
        <w:gridCol w:w="784"/>
        <w:gridCol w:w="768"/>
        <w:gridCol w:w="860"/>
        <w:gridCol w:w="1084"/>
        <w:gridCol w:w="756"/>
        <w:gridCol w:w="619"/>
        <w:gridCol w:w="831"/>
        <w:gridCol w:w="1026"/>
      </w:tblGrid>
      <w:tr w:rsidR="003A2EB8" w:rsidRPr="003A2EB8" w:rsidTr="003A2EB8">
        <w:trPr>
          <w:tblCellSpacing w:w="0" w:type="dxa"/>
        </w:trPr>
        <w:tc>
          <w:tcPr>
            <w:tcW w:w="700" w:type="pct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50" w:type="pct"/>
            <w:gridSpan w:val="2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b/>
                <w:bCs/>
                <w:sz w:val="13"/>
                <w:lang w:eastAsia="ru-RU"/>
              </w:rPr>
              <w:t>Тематические разделы</w:t>
            </w:r>
          </w:p>
        </w:tc>
      </w:tr>
      <w:tr w:rsidR="003A2EB8" w:rsidRPr="003A2EB8" w:rsidTr="003A2EB8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A2EB8" w:rsidRPr="003A2EB8" w:rsidRDefault="003A2EB8" w:rsidP="003A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A2EB8" w:rsidRPr="003A2EB8" w:rsidRDefault="003A2EB8" w:rsidP="003A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A2EB8" w:rsidRPr="003A2EB8" w:rsidRDefault="003A2EB8" w:rsidP="003A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b/>
                <w:bCs/>
                <w:sz w:val="13"/>
                <w:lang w:eastAsia="ru-RU"/>
              </w:rPr>
              <w:t>Государство, общество, политика</w:t>
            </w:r>
          </w:p>
        </w:tc>
        <w:tc>
          <w:tcPr>
            <w:tcW w:w="700" w:type="pct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b/>
                <w:bCs/>
                <w:sz w:val="13"/>
                <w:lang w:eastAsia="ru-RU"/>
              </w:rPr>
              <w:t>Социальная сфера</w:t>
            </w:r>
          </w:p>
        </w:tc>
        <w:tc>
          <w:tcPr>
            <w:tcW w:w="7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b/>
                <w:bCs/>
                <w:sz w:val="13"/>
                <w:lang w:eastAsia="ru-RU"/>
              </w:rPr>
              <w:t>Экономика</w:t>
            </w:r>
          </w:p>
        </w:tc>
        <w:tc>
          <w:tcPr>
            <w:tcW w:w="7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b/>
                <w:bCs/>
                <w:sz w:val="13"/>
                <w:lang w:eastAsia="ru-RU"/>
              </w:rPr>
              <w:t>Оборона, безопасность, законность</w:t>
            </w:r>
          </w:p>
        </w:tc>
        <w:tc>
          <w:tcPr>
            <w:tcW w:w="7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b/>
                <w:bCs/>
                <w:sz w:val="13"/>
                <w:lang w:eastAsia="ru-RU"/>
              </w:rPr>
              <w:t>Жилищно-коммунальная сфера</w:t>
            </w:r>
          </w:p>
        </w:tc>
      </w:tr>
      <w:tr w:rsidR="003A2EB8" w:rsidRPr="003A2EB8" w:rsidTr="003A2EB8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A2EB8" w:rsidRPr="003A2EB8" w:rsidRDefault="003A2EB8" w:rsidP="003A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A2EB8" w:rsidRPr="003A2EB8" w:rsidRDefault="003A2EB8" w:rsidP="003A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A2EB8" w:rsidRPr="003A2EB8" w:rsidRDefault="003A2EB8" w:rsidP="003A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Тематики</w:t>
            </w:r>
          </w:p>
        </w:tc>
        <w:tc>
          <w:tcPr>
            <w:tcW w:w="700" w:type="pct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Тематики</w:t>
            </w:r>
          </w:p>
        </w:tc>
        <w:tc>
          <w:tcPr>
            <w:tcW w:w="7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Тематики</w:t>
            </w:r>
          </w:p>
        </w:tc>
        <w:tc>
          <w:tcPr>
            <w:tcW w:w="7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Тематики</w:t>
            </w:r>
          </w:p>
        </w:tc>
        <w:tc>
          <w:tcPr>
            <w:tcW w:w="7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Группы тем</w:t>
            </w:r>
          </w:p>
        </w:tc>
      </w:tr>
      <w:tr w:rsidR="003A2EB8" w:rsidRPr="003A2EB8" w:rsidTr="003A2EB8">
        <w:trPr>
          <w:tblCellSpacing w:w="0" w:type="dxa"/>
        </w:trPr>
        <w:tc>
          <w:tcPr>
            <w:tcW w:w="7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Количество</w:t>
            </w:r>
          </w:p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обращений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Количество вопросов в обращениях (4+5+6+7+8)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Конституционный строй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Основы государственного управления</w:t>
            </w:r>
          </w:p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Международные отношения. Международное право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Гражданское право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Семья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Труд и занятость населения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Социальное обеспечение и социальное страхование 6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Образование. Наука. Культура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Здравоохранение. Физическая культура и спорт. Туризм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Финансы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Хозяйственная деятельность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Внешнеэкономическая деятельность. Таможенное дело 11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Природные ресурсы и охрана окружающей природной среды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Информация и информатизация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Оборона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Безопасность и охрана правопорядка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Уголовное право. Исполнение наказаний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Правосудие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Прокуратура. Органы юстиции. Адвокатура. Нотариат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Жилищное законодательство и его применение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Жилищный фонд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Нежилой фонд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Обеспечение права на жилище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Содержание и обеспечение коммунальными услугами жилого фонда</w:t>
            </w:r>
          </w:p>
        </w:tc>
      </w:tr>
      <w:tr w:rsidR="003A2EB8" w:rsidRPr="003A2EB8" w:rsidTr="003A2EB8">
        <w:trPr>
          <w:tblCellSpacing w:w="0" w:type="dxa"/>
        </w:trPr>
        <w:tc>
          <w:tcPr>
            <w:tcW w:w="7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7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700" w:type="pct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7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7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7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</w:t>
            </w:r>
          </w:p>
        </w:tc>
      </w:tr>
      <w:tr w:rsidR="003A2EB8" w:rsidRPr="003A2EB8" w:rsidTr="003A2EB8">
        <w:trPr>
          <w:tblCellSpacing w:w="0" w:type="dxa"/>
        </w:trPr>
        <w:tc>
          <w:tcPr>
            <w:tcW w:w="7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Поступило обращений  (всего):</w:t>
            </w:r>
          </w:p>
        </w:tc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108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108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47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40</w:t>
            </w:r>
          </w:p>
        </w:tc>
      </w:tr>
      <w:tr w:rsidR="003A2EB8" w:rsidRPr="003A2EB8" w:rsidTr="003A2EB8">
        <w:trPr>
          <w:tblCellSpacing w:w="0" w:type="dxa"/>
        </w:trPr>
        <w:tc>
          <w:tcPr>
            <w:tcW w:w="7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в том числе устно</w:t>
            </w:r>
          </w:p>
        </w:tc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</w:t>
            </w:r>
          </w:p>
        </w:tc>
      </w:tr>
      <w:tr w:rsidR="003A2EB8" w:rsidRPr="003A2EB8" w:rsidTr="003A2EB8">
        <w:trPr>
          <w:tblCellSpacing w:w="0" w:type="dxa"/>
        </w:trPr>
        <w:tc>
          <w:tcPr>
            <w:tcW w:w="7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в том числе письменно</w:t>
            </w:r>
          </w:p>
        </w:tc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106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106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46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39</w:t>
            </w:r>
          </w:p>
        </w:tc>
      </w:tr>
      <w:tr w:rsidR="003A2EB8" w:rsidRPr="003A2EB8" w:rsidTr="003A2EB8">
        <w:trPr>
          <w:tblCellSpacing w:w="0" w:type="dxa"/>
        </w:trPr>
        <w:tc>
          <w:tcPr>
            <w:tcW w:w="4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2019 года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поддержано</w:t>
            </w:r>
          </w:p>
        </w:tc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108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108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47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40</w:t>
            </w:r>
          </w:p>
        </w:tc>
      </w:tr>
      <w:tr w:rsidR="003A2EB8" w:rsidRPr="003A2EB8" w:rsidTr="003A2EB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A2EB8" w:rsidRPr="003A2EB8" w:rsidRDefault="003A2EB8" w:rsidP="003A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в том числе меры приняты</w:t>
            </w:r>
          </w:p>
        </w:tc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28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28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3A2EB8" w:rsidRPr="003A2EB8" w:rsidTr="003A2EB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A2EB8" w:rsidRPr="003A2EB8" w:rsidRDefault="003A2EB8" w:rsidP="003A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разъяснено</w:t>
            </w:r>
          </w:p>
        </w:tc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80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80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40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40</w:t>
            </w:r>
          </w:p>
        </w:tc>
      </w:tr>
      <w:tr w:rsidR="003A2EB8" w:rsidRPr="003A2EB8" w:rsidTr="003A2EB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A2EB8" w:rsidRPr="003A2EB8" w:rsidRDefault="003A2EB8" w:rsidP="003A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не поддержано</w:t>
            </w:r>
          </w:p>
        </w:tc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A2EB8" w:rsidRPr="003A2EB8" w:rsidRDefault="003A2EB8" w:rsidP="003A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A2E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3A2EB8" w:rsidRPr="003A2EB8" w:rsidTr="003A2EB8">
        <w:trPr>
          <w:tblCellSpacing w:w="0" w:type="dxa"/>
        </w:trPr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A2EB8" w:rsidRPr="003A2EB8" w:rsidRDefault="003A2EB8" w:rsidP="003A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A2EB8" w:rsidRPr="003A2EB8" w:rsidRDefault="003A2EB8" w:rsidP="003A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A2EB8" w:rsidRPr="003A2EB8" w:rsidRDefault="003A2EB8" w:rsidP="003A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A2EB8" w:rsidRPr="003A2EB8" w:rsidRDefault="003A2EB8" w:rsidP="003A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A2EB8" w:rsidRPr="003A2EB8" w:rsidRDefault="003A2EB8" w:rsidP="003A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A2EB8" w:rsidRPr="003A2EB8" w:rsidRDefault="003A2EB8" w:rsidP="003A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A2EB8" w:rsidRPr="003A2EB8" w:rsidRDefault="003A2EB8" w:rsidP="003A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A2EB8" w:rsidRPr="003A2EB8" w:rsidRDefault="003A2EB8" w:rsidP="003A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A2EB8" w:rsidRPr="003A2EB8" w:rsidRDefault="003A2EB8" w:rsidP="003A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A2EB8" w:rsidRPr="003A2EB8" w:rsidRDefault="003A2EB8" w:rsidP="003A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A2EB8" w:rsidRPr="003A2EB8" w:rsidRDefault="003A2EB8" w:rsidP="003A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A2EB8" w:rsidRPr="003A2EB8" w:rsidRDefault="003A2EB8" w:rsidP="003A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A2EB8" w:rsidRPr="003A2EB8" w:rsidRDefault="003A2EB8" w:rsidP="003A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A2EB8" w:rsidRPr="003A2EB8" w:rsidRDefault="003A2EB8" w:rsidP="003A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A2EB8" w:rsidRPr="003A2EB8" w:rsidRDefault="003A2EB8" w:rsidP="003A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2EB8" w:rsidRPr="003A2EB8" w:rsidRDefault="003A2EB8" w:rsidP="003A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2EB8" w:rsidRPr="003A2EB8" w:rsidRDefault="003A2EB8" w:rsidP="003A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2EB8" w:rsidRPr="003A2EB8" w:rsidRDefault="003A2EB8" w:rsidP="003A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2EB8" w:rsidRPr="003A2EB8" w:rsidRDefault="003A2EB8" w:rsidP="003A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2EB8" w:rsidRPr="003A2EB8" w:rsidRDefault="003A2EB8" w:rsidP="003A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2EB8" w:rsidRPr="003A2EB8" w:rsidRDefault="003A2EB8" w:rsidP="003A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2EB8" w:rsidRPr="003A2EB8" w:rsidRDefault="003A2EB8" w:rsidP="003A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2EB8" w:rsidRPr="003A2EB8" w:rsidRDefault="003A2EB8" w:rsidP="003A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2EB8" w:rsidRPr="003A2EB8" w:rsidRDefault="003A2EB8" w:rsidP="003A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2EB8" w:rsidRPr="003A2EB8" w:rsidRDefault="003A2EB8" w:rsidP="003A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2EB8" w:rsidRPr="003A2EB8" w:rsidRDefault="003A2EB8" w:rsidP="003A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2EB8" w:rsidRPr="003A2EB8" w:rsidRDefault="003A2EB8" w:rsidP="003A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2EB8" w:rsidRPr="003A2EB8" w:rsidRDefault="003A2EB8" w:rsidP="003A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2EB8" w:rsidRPr="003A2EB8" w:rsidRDefault="003A2EB8" w:rsidP="003A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2EB8" w:rsidRPr="003A2EB8" w:rsidRDefault="003A2EB8" w:rsidP="003A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60C54" w:rsidRPr="003A2EB8" w:rsidRDefault="00560C54" w:rsidP="003A2EB8"/>
    <w:sectPr w:rsidR="00560C54" w:rsidRPr="003A2EB8" w:rsidSect="00B820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636"/>
    <w:multiLevelType w:val="multilevel"/>
    <w:tmpl w:val="F774B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26144"/>
    <w:multiLevelType w:val="multilevel"/>
    <w:tmpl w:val="78E0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794EAF"/>
    <w:rsid w:val="00043895"/>
    <w:rsid w:val="00062B87"/>
    <w:rsid w:val="00071DF1"/>
    <w:rsid w:val="000777F7"/>
    <w:rsid w:val="000A0C99"/>
    <w:rsid w:val="000D30CE"/>
    <w:rsid w:val="001248D8"/>
    <w:rsid w:val="001845E9"/>
    <w:rsid w:val="001E59F6"/>
    <w:rsid w:val="0029348B"/>
    <w:rsid w:val="002F1F2F"/>
    <w:rsid w:val="002F4DA5"/>
    <w:rsid w:val="00327873"/>
    <w:rsid w:val="0034249E"/>
    <w:rsid w:val="003A2EB8"/>
    <w:rsid w:val="003C25C8"/>
    <w:rsid w:val="003C53F3"/>
    <w:rsid w:val="003F59B4"/>
    <w:rsid w:val="00481EB6"/>
    <w:rsid w:val="004B11C5"/>
    <w:rsid w:val="004D7697"/>
    <w:rsid w:val="004F42B5"/>
    <w:rsid w:val="005144D6"/>
    <w:rsid w:val="00542FEC"/>
    <w:rsid w:val="00546AC4"/>
    <w:rsid w:val="00547904"/>
    <w:rsid w:val="00560C54"/>
    <w:rsid w:val="00584999"/>
    <w:rsid w:val="005D0B7E"/>
    <w:rsid w:val="005E416B"/>
    <w:rsid w:val="006519F7"/>
    <w:rsid w:val="006D0FCC"/>
    <w:rsid w:val="006E3E7C"/>
    <w:rsid w:val="006F140A"/>
    <w:rsid w:val="00773FC1"/>
    <w:rsid w:val="00794EAF"/>
    <w:rsid w:val="008A5251"/>
    <w:rsid w:val="008E228A"/>
    <w:rsid w:val="009353C7"/>
    <w:rsid w:val="00982C51"/>
    <w:rsid w:val="009A408D"/>
    <w:rsid w:val="009B00DA"/>
    <w:rsid w:val="009F6CBB"/>
    <w:rsid w:val="00A45A59"/>
    <w:rsid w:val="00A502CE"/>
    <w:rsid w:val="00B01564"/>
    <w:rsid w:val="00B820D2"/>
    <w:rsid w:val="00BA5B55"/>
    <w:rsid w:val="00BA5DFF"/>
    <w:rsid w:val="00BB57BD"/>
    <w:rsid w:val="00BC30EB"/>
    <w:rsid w:val="00BD4343"/>
    <w:rsid w:val="00BE45BA"/>
    <w:rsid w:val="00C95D18"/>
    <w:rsid w:val="00CA5D12"/>
    <w:rsid w:val="00CB00C8"/>
    <w:rsid w:val="00CC1360"/>
    <w:rsid w:val="00CC3459"/>
    <w:rsid w:val="00CE050D"/>
    <w:rsid w:val="00DA6F8E"/>
    <w:rsid w:val="00DD015C"/>
    <w:rsid w:val="00E1475E"/>
    <w:rsid w:val="00E27661"/>
    <w:rsid w:val="00E42B0B"/>
    <w:rsid w:val="00E524D6"/>
    <w:rsid w:val="00E5749B"/>
    <w:rsid w:val="00E709D5"/>
    <w:rsid w:val="00EC44F5"/>
    <w:rsid w:val="00ED5F63"/>
    <w:rsid w:val="00F073BA"/>
    <w:rsid w:val="00F2534E"/>
    <w:rsid w:val="00F74DED"/>
    <w:rsid w:val="00F91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749B"/>
    <w:rPr>
      <w:b/>
      <w:bCs/>
    </w:rPr>
  </w:style>
  <w:style w:type="character" w:styleId="a5">
    <w:name w:val="Hyperlink"/>
    <w:basedOn w:val="a0"/>
    <w:uiPriority w:val="99"/>
    <w:semiHidden/>
    <w:unhideWhenUsed/>
    <w:rsid w:val="00E5749B"/>
    <w:rPr>
      <w:color w:val="0000FF"/>
      <w:u w:val="single"/>
    </w:rPr>
  </w:style>
  <w:style w:type="character" w:styleId="a6">
    <w:name w:val="Emphasis"/>
    <w:basedOn w:val="a0"/>
    <w:uiPriority w:val="20"/>
    <w:qFormat/>
    <w:rsid w:val="005D0B7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303</Words>
  <Characters>1733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73</cp:revision>
  <dcterms:created xsi:type="dcterms:W3CDTF">2023-11-08T05:39:00Z</dcterms:created>
  <dcterms:modified xsi:type="dcterms:W3CDTF">2023-11-08T07:24:00Z</dcterms:modified>
</cp:coreProperties>
</file>