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АДМИНИСТРАЦИЯ</w:t>
      </w:r>
    </w:p>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ПРИСТЕНСКОГО РАЙОНА КУРСКОЙ ОБЛАСТИ</w:t>
      </w:r>
    </w:p>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ПОСТАНОВЛЕНИЕ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 ___________________ № _______</w:t>
      </w: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О внесении изменений</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в административный регламент</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предоставления муниципальной</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услуги «Предоставление земельных</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участков, находящихся в собственности</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муниципального района и (или) государственная</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собственность на которые не разграничена,</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расположенных на территории сельского поселения,</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входящего в состав муниципального района,</w:t>
      </w:r>
    </w:p>
    <w:p w:rsidR="00985743" w:rsidRPr="00985743" w:rsidRDefault="00985743" w:rsidP="00985743">
      <w:pPr>
        <w:shd w:val="clear" w:color="auto" w:fill="EEEEEE"/>
        <w:spacing w:after="0" w:line="240" w:lineRule="auto"/>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отдельным категориям граждан в собственность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целях приведения административного регламента Администрации Пристенского района Курской области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в соответствие с Федеральным законом Российской Федерации от 27 июля 2010 года  № 210-ФЗ «Об организации предоставления государственных и муниципальных услуг», постановлением Администрации Курской области от 18.09.2015 № 649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Пристенского района Курской области ПОСТАНОВЛЯЕТ:</w:t>
      </w:r>
    </w:p>
    <w:p w:rsidR="00985743" w:rsidRPr="00985743" w:rsidRDefault="00985743" w:rsidP="00985743">
      <w:pPr>
        <w:numPr>
          <w:ilvl w:val="0"/>
          <w:numId w:val="10"/>
        </w:numPr>
        <w:shd w:val="clear" w:color="auto" w:fill="EEEEEE"/>
        <w:spacing w:after="0" w:line="240" w:lineRule="auto"/>
        <w:ind w:left="0"/>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Утвердить прилагаемые изменения, которые вносятся в административный регламент предоставления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утвержденный постановлением Администрации Пристенского района Курской области от 28.01.2019 № 63-па (в ред. постановления Администрации Пристенского района Курской области от 19.01.2021 № 33-па).</w:t>
      </w:r>
    </w:p>
    <w:p w:rsidR="00985743" w:rsidRPr="00985743" w:rsidRDefault="00985743" w:rsidP="00985743">
      <w:pPr>
        <w:numPr>
          <w:ilvl w:val="0"/>
          <w:numId w:val="10"/>
        </w:numPr>
        <w:shd w:val="clear" w:color="auto" w:fill="EEEEEE"/>
        <w:spacing w:after="0" w:line="240" w:lineRule="auto"/>
        <w:ind w:left="0"/>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Контроль  за  исполнением настоящего постановления  возложить на Первого заместителя главы администрации Пристенского района Курской области – В.С. Зенина.</w:t>
      </w:r>
    </w:p>
    <w:p w:rsidR="00985743" w:rsidRPr="00985743" w:rsidRDefault="00985743" w:rsidP="00985743">
      <w:pPr>
        <w:numPr>
          <w:ilvl w:val="0"/>
          <w:numId w:val="10"/>
        </w:numPr>
        <w:shd w:val="clear" w:color="auto" w:fill="EEEEEE"/>
        <w:spacing w:after="0" w:line="240" w:lineRule="auto"/>
        <w:ind w:left="0"/>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Постановление вступает в силу с момента его подписания.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Глава Пристенского района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Курской области                                                                                  В.В.Петров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right"/>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УТВЕРЖДЕНЫ</w:t>
      </w:r>
    </w:p>
    <w:p w:rsidR="00985743" w:rsidRPr="00985743" w:rsidRDefault="00985743" w:rsidP="00985743">
      <w:pPr>
        <w:shd w:val="clear" w:color="auto" w:fill="EEEEEE"/>
        <w:spacing w:after="0" w:line="240" w:lineRule="auto"/>
        <w:jc w:val="right"/>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постановлением Администрации</w:t>
      </w:r>
    </w:p>
    <w:p w:rsidR="00985743" w:rsidRPr="00985743" w:rsidRDefault="00985743" w:rsidP="00985743">
      <w:pPr>
        <w:shd w:val="clear" w:color="auto" w:fill="EEEEEE"/>
        <w:spacing w:after="0" w:line="240" w:lineRule="auto"/>
        <w:jc w:val="right"/>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Пристенского района Курской области</w:t>
      </w:r>
    </w:p>
    <w:p w:rsidR="00985743" w:rsidRPr="00985743" w:rsidRDefault="00985743" w:rsidP="00985743">
      <w:pPr>
        <w:shd w:val="clear" w:color="auto" w:fill="EEEEEE"/>
        <w:spacing w:after="0" w:line="240" w:lineRule="auto"/>
        <w:jc w:val="right"/>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 ____________№____</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Изменения, которые вносятся в административный регламент предоставления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numPr>
          <w:ilvl w:val="0"/>
          <w:numId w:val="11"/>
        </w:numPr>
        <w:shd w:val="clear" w:color="auto" w:fill="EEEEEE"/>
        <w:spacing w:after="0" w:line="240" w:lineRule="auto"/>
        <w:ind w:left="0"/>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Дополнить подраздел 1.2. раздела I Общие положения пунктом 5) следующей редакции: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«5) гражданам, указанным в пункте 1),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и которым земельные участки ранее не предлагались.»</w:t>
      </w:r>
    </w:p>
    <w:p w:rsidR="00985743" w:rsidRPr="00985743" w:rsidRDefault="00985743" w:rsidP="00985743">
      <w:pPr>
        <w:numPr>
          <w:ilvl w:val="0"/>
          <w:numId w:val="12"/>
        </w:numPr>
        <w:shd w:val="clear" w:color="auto" w:fill="EEEEEE"/>
        <w:spacing w:after="0" w:line="240" w:lineRule="auto"/>
        <w:ind w:left="0"/>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Пункт 2.6.9 подраздела 2.6. раздела II Стандарт предоставления  муниципальной услуги исключить.</w:t>
      </w:r>
    </w:p>
    <w:p w:rsidR="00985743" w:rsidRPr="00985743" w:rsidRDefault="00985743" w:rsidP="00985743">
      <w:pPr>
        <w:numPr>
          <w:ilvl w:val="0"/>
          <w:numId w:val="12"/>
        </w:numPr>
        <w:shd w:val="clear" w:color="auto" w:fill="EEEEEE"/>
        <w:spacing w:after="0" w:line="240" w:lineRule="auto"/>
        <w:ind w:left="0"/>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пункте 2.15.2. подраздела 2.15. раздела II Стандарт предоставления  муниципальной услуги слова «по электронной почте» исключить.</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right"/>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ПРОЕКТ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АДМИНИСТРАТИВНЫЙ РЕГЛАМЕНТ</w:t>
      </w:r>
    </w:p>
    <w:p w:rsidR="00985743" w:rsidRPr="00985743" w:rsidRDefault="00985743" w:rsidP="00985743">
      <w:pPr>
        <w:shd w:val="clear" w:color="auto" w:fill="EEEEEE"/>
        <w:spacing w:after="0" w:line="240" w:lineRule="auto"/>
        <w:jc w:val="center"/>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предоставления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I. Общие положения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1.1. Предмет регулирования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1.2. Круг заявителей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гражданам, указанным  в </w:t>
      </w:r>
      <w:hyperlink r:id="rId5" w:history="1">
        <w:r w:rsidRPr="00985743">
          <w:rPr>
            <w:rFonts w:ascii="Tahoma" w:eastAsia="Times New Roman" w:hAnsi="Tahoma" w:cs="Tahoma"/>
            <w:color w:val="33A6E3"/>
            <w:sz w:val="13"/>
            <w:lang w:eastAsia="ru-RU"/>
          </w:rPr>
          <w:t> пункте 1</w:t>
        </w:r>
      </w:hyperlink>
      <w:r w:rsidRPr="00985743">
        <w:rPr>
          <w:rFonts w:ascii="Tahoma" w:eastAsia="Times New Roman" w:hAnsi="Tahoma" w:cs="Tahoma"/>
          <w:color w:val="000000"/>
          <w:sz w:val="13"/>
          <w:szCs w:val="13"/>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lastRenderedPageBreak/>
        <w:t>5) гражданам, указанным в пункте 1),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и которым земельные участки ранее не предлагались</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1.3. Требования к порядку информирования о предоставлении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Информирование заявителей организуется следующим образом: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индивидуальное информирование (устное, письменное);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публичное информирование (средства массовой информации, сеть «Интернет»).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Информирование заявителей организуется следующим образом: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индивидуальное информирование (устное, письменное);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публичное информирование (средства массовой информации, сеть «Интернет»).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Индивидуальное устное информирование осуществляется специалистами Администрации Пристенского района Курской области</w:t>
      </w:r>
      <w:r w:rsidRPr="00985743">
        <w:rPr>
          <w:rFonts w:ascii="Tahoma" w:eastAsia="Times New Roman" w:hAnsi="Tahoma" w:cs="Tahoma"/>
          <w:b/>
          <w:bCs/>
          <w:color w:val="000000"/>
          <w:sz w:val="13"/>
          <w:lang w:eastAsia="ru-RU"/>
        </w:rPr>
        <w:t>  </w:t>
      </w:r>
      <w:r w:rsidRPr="00985743">
        <w:rPr>
          <w:rFonts w:ascii="Tahoma" w:eastAsia="Times New Roman" w:hAnsi="Tahoma" w:cs="Tahoma"/>
          <w:color w:val="000000"/>
          <w:sz w:val="13"/>
          <w:szCs w:val="13"/>
          <w:lang w:eastAsia="ru-RU"/>
        </w:rPr>
        <w:t>(далее - Администрация) при обращении заявителей за информацией лично (в том числе по телефону).</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Время индивидуального устного информирования (в том числе по телефону) заявителя не может превышать 10 минут.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При ответах на телефонные звонки и устные обращения специалисты соблюдают  правила служебной этики.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Письменное, индивидуальное информирование осуществляется в письменной форме за подписью Главы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985743">
          <w:rPr>
            <w:rFonts w:ascii="Tahoma" w:eastAsia="Times New Roman" w:hAnsi="Tahoma" w:cs="Tahoma"/>
            <w:color w:val="33A6E3"/>
            <w:sz w:val="13"/>
            <w:lang w:eastAsia="ru-RU"/>
          </w:rPr>
          <w:t>части 2 статьи 6</w:t>
        </w:r>
      </w:hyperlink>
      <w:r w:rsidRPr="00985743">
        <w:rPr>
          <w:rFonts w:ascii="Tahoma" w:eastAsia="Times New Roman" w:hAnsi="Tahoma" w:cs="Tahoma"/>
          <w:color w:val="000000"/>
          <w:sz w:val="13"/>
          <w:szCs w:val="13"/>
          <w:lang w:eastAsia="ru-RU"/>
        </w:rPr>
        <w:t> Федерального закона «О порядке рассмотрения обращений граждан Российской Федерации» на официальном сайте Администрации.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На Едином портале можно получить информацию о (об):</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круге заявителей;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сроке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результате предоставления муниципальной услуги, порядке выдачи результата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исчерпывающем перечне  оснований для приостановления или отказа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формы заявлений (уведомлений, сообщений), используемые при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Информация об услуге предоставляется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перечни документов, необходимых для предоставления муниципальной услуги, и требования, предъявляемые  к этим документам;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порядок обжалования решения, действий или бездействия должностных лиц, предоставляющих муниципальную услугу;</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основания отказа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основания приостановления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порядок информирования о ходе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порядок получения консультаций;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образцы оформления документов, необходимых для предоставления муниципальной услуги, и требования к ним.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85743">
        <w:rPr>
          <w:rFonts w:ascii="Tahoma" w:eastAsia="Times New Roman" w:hAnsi="Tahoma" w:cs="Tahoma"/>
          <w:b/>
          <w:bCs/>
          <w:color w:val="000000"/>
          <w:sz w:val="13"/>
          <w:lang w:eastAsia="ru-RU"/>
        </w:rPr>
        <w:t>;</w:t>
      </w:r>
      <w:r w:rsidRPr="00985743">
        <w:rPr>
          <w:rFonts w:ascii="Tahoma" w:eastAsia="Times New Roman" w:hAnsi="Tahoma" w:cs="Tahoma"/>
          <w:color w:val="000000"/>
          <w:sz w:val="13"/>
          <w:szCs w:val="13"/>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Пристенского района Курской области http://pristen.rkursk.ru и на Едином портале </w:t>
      </w:r>
      <w:hyperlink r:id="rId7" w:history="1">
        <w:r w:rsidRPr="00985743">
          <w:rPr>
            <w:rFonts w:ascii="Tahoma" w:eastAsia="Times New Roman" w:hAnsi="Tahoma" w:cs="Tahoma"/>
            <w:color w:val="33A6E3"/>
            <w:sz w:val="13"/>
            <w:lang w:eastAsia="ru-RU"/>
          </w:rPr>
          <w:t>https://www.gosuslugi.ru.</w:t>
        </w:r>
      </w:hyperlink>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lastRenderedPageBreak/>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II. Стандарт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 Наименование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2.2. Наименование органа местного самоуправления, предоставляющего муниципальную  услугу</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Пристенского района Курской области (далее -Администрация).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Непосредственно муниципальную услугу предоставляет отдел агрономии, земельных и имущественных правоотношений Администрации Пристенского района Курской области (далее - орган учета).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2.2.2.           В предоставлении муниципальной услуги участвуют: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Управление Федеральной службы государственной регистрации, кадастра и картографии по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Управление по вопросам миграции Управления МВД России по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органы опеки и попечительства;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органы записи актов гражданского состояния;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образовательные организации;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учреждения медико-социальной экспертизы;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органы опеки и попечительства;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2.3. Описание результата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Результатом предоставления муниципальной услуги является: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решение о предоставлении в собственность бесплатно земельного участка и снятии гражданина с учета;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решение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решение об отказе в постановке  на учет качестве лиц, имеющих  право на предоставление земельных участков в собственность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Срок уведомления заявителя о принятом решении - 7 календарных дней.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2.5. Нормативные правовые акты, регулирующие предоставление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http://pristen.rkursk.ru в сети «Интернет», а также  на  Едином портале https://www.gosuslugi.ru.</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документ, удостоверяющий личность заявителя;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8" w:history="1">
        <w:r w:rsidRPr="00985743">
          <w:rPr>
            <w:rFonts w:ascii="Tahoma" w:eastAsia="Times New Roman" w:hAnsi="Tahoma" w:cs="Tahoma"/>
            <w:color w:val="33A6E3"/>
            <w:sz w:val="13"/>
            <w:lang w:eastAsia="ru-RU"/>
          </w:rPr>
          <w:t>кодексом</w:t>
        </w:r>
      </w:hyperlink>
      <w:r w:rsidRPr="00985743">
        <w:rPr>
          <w:rFonts w:ascii="Tahoma" w:eastAsia="Times New Roman" w:hAnsi="Tahoma" w:cs="Tahoma"/>
          <w:color w:val="000000"/>
          <w:sz w:val="13"/>
          <w:szCs w:val="13"/>
          <w:lang w:eastAsia="ru-RU"/>
        </w:rPr>
        <w:t> Российской Федерации и </w:t>
      </w:r>
      <w:hyperlink r:id="rId9" w:history="1">
        <w:r w:rsidRPr="00985743">
          <w:rPr>
            <w:rFonts w:ascii="Tahoma" w:eastAsia="Times New Roman" w:hAnsi="Tahoma" w:cs="Tahoma"/>
            <w:color w:val="33A6E3"/>
            <w:sz w:val="13"/>
            <w:lang w:eastAsia="ru-RU"/>
          </w:rPr>
          <w:t>Законом</w:t>
        </w:r>
      </w:hyperlink>
      <w:r w:rsidRPr="00985743">
        <w:rPr>
          <w:rFonts w:ascii="Tahoma" w:eastAsia="Times New Roman" w:hAnsi="Tahoma" w:cs="Tahoma"/>
          <w:color w:val="000000"/>
          <w:sz w:val="13"/>
          <w:szCs w:val="13"/>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 согласие заявителя на обработку персональных данных в соответствии с Федеральным </w:t>
      </w:r>
      <w:hyperlink r:id="rId10" w:history="1">
        <w:r w:rsidRPr="00985743">
          <w:rPr>
            <w:rFonts w:ascii="Tahoma" w:eastAsia="Times New Roman" w:hAnsi="Tahoma" w:cs="Tahoma"/>
            <w:color w:val="33A6E3"/>
            <w:sz w:val="13"/>
            <w:lang w:eastAsia="ru-RU"/>
          </w:rPr>
          <w:t>законом</w:t>
        </w:r>
      </w:hyperlink>
      <w:r w:rsidRPr="00985743">
        <w:rPr>
          <w:rFonts w:ascii="Tahoma" w:eastAsia="Times New Roman" w:hAnsi="Tahoma" w:cs="Tahoma"/>
          <w:color w:val="000000"/>
          <w:sz w:val="13"/>
          <w:szCs w:val="13"/>
          <w:lang w:eastAsia="ru-RU"/>
        </w:rPr>
        <w:t> от 27 июля 2006 года №  152-ФЗ «О персональных данных».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2.6.2.  Граждане, указанные в пунктах 1 и 2 подраздела 1.2 настоящего Административного регламента, представляют: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 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 и  копии паспортов (для детей в возрасте от 14 до 23 лет) детей;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sidRPr="00985743">
          <w:rPr>
            <w:rFonts w:ascii="Tahoma" w:eastAsia="Times New Roman" w:hAnsi="Tahoma" w:cs="Tahoma"/>
            <w:color w:val="33A6E3"/>
            <w:sz w:val="13"/>
            <w:lang w:eastAsia="ru-RU"/>
          </w:rPr>
          <w:t>кодексом</w:t>
        </w:r>
      </w:hyperlink>
      <w:r w:rsidRPr="00985743">
        <w:rPr>
          <w:rFonts w:ascii="Tahoma" w:eastAsia="Times New Roman" w:hAnsi="Tahoma" w:cs="Tahoma"/>
          <w:color w:val="000000"/>
          <w:sz w:val="13"/>
          <w:szCs w:val="13"/>
          <w:lang w:eastAsia="ru-RU"/>
        </w:rPr>
        <w:t> Российской Федерации и </w:t>
      </w:r>
      <w:hyperlink r:id="rId12" w:history="1">
        <w:r w:rsidRPr="00985743">
          <w:rPr>
            <w:rFonts w:ascii="Tahoma" w:eastAsia="Times New Roman" w:hAnsi="Tahoma" w:cs="Tahoma"/>
            <w:color w:val="33A6E3"/>
            <w:sz w:val="13"/>
            <w:lang w:eastAsia="ru-RU"/>
          </w:rPr>
          <w:t>Законом</w:t>
        </w:r>
      </w:hyperlink>
      <w:r w:rsidRPr="00985743">
        <w:rPr>
          <w:rFonts w:ascii="Tahoma" w:eastAsia="Times New Roman" w:hAnsi="Tahoma" w:cs="Tahoma"/>
          <w:color w:val="000000"/>
          <w:sz w:val="13"/>
          <w:szCs w:val="13"/>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д) копию документа, удостоверяющего личность супруга (супруги) заявителя (для заявителей, состоящих в браке);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lastRenderedPageBreak/>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копию документа, удостоверяющего личность супруга (супруги) заявителя (для заявителей, состоящих в браке);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2.6.8.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из органов опеки и попечительства;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подтверждающие наличие у ребенка инвалидности;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подтверждающие проживание заявителя  на территории Курской области не менее пяти лет;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о государственной регистрации рождения;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о государственной регистрации брака;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из заключения учреждения медико-социальной экспертизы;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сведения из договора (договоров) о приемной семье, в случае наличия в семье детей, переданных на воспитание в приемную семью.</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Непредставление заявителем указанных документов не является основанием для отказа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2.8. Указание на запрет требовать от заявителя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Администрация не вправе требовать от заявителя: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3" w:history="1">
        <w:r w:rsidRPr="00985743">
          <w:rPr>
            <w:rFonts w:ascii="Tahoma" w:eastAsia="Times New Roman" w:hAnsi="Tahoma" w:cs="Tahoma"/>
            <w:color w:val="33A6E3"/>
            <w:sz w:val="13"/>
            <w:lang w:eastAsia="ru-RU"/>
          </w:rPr>
          <w:t>частью 6 статьи 7</w:t>
        </w:r>
      </w:hyperlink>
      <w:r w:rsidRPr="00985743">
        <w:rPr>
          <w:rFonts w:ascii="Tahoma" w:eastAsia="Times New Roman" w:hAnsi="Tahoma" w:cs="Tahoma"/>
          <w:color w:val="000000"/>
          <w:sz w:val="13"/>
          <w:szCs w:val="13"/>
          <w:lang w:eastAsia="ru-RU"/>
        </w:rPr>
        <w:t> Федерального закона  от 27.07.2010 № 210-ФЗ «Об организации предоставления государственных и муниципальных услуг» перечень документов;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2.9. Исчерпывающий перечень оснований для отказа в приеме документов, необходимых для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Оснований для отказа в приеме документов законодательством Российской Федерации не предусмотрено.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2.10.1. Оснований для приостановления предоставления муниципальной услуги не предусмотрено.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2.10.2.</w:t>
      </w:r>
      <w:r w:rsidRPr="00985743">
        <w:rPr>
          <w:rFonts w:ascii="Tahoma" w:eastAsia="Times New Roman" w:hAnsi="Tahoma" w:cs="Tahoma"/>
          <w:b/>
          <w:bCs/>
          <w:color w:val="000000"/>
          <w:sz w:val="13"/>
          <w:lang w:eastAsia="ru-RU"/>
        </w:rPr>
        <w:t> </w:t>
      </w:r>
      <w:r w:rsidRPr="00985743">
        <w:rPr>
          <w:rFonts w:ascii="Tahoma" w:eastAsia="Times New Roman" w:hAnsi="Tahoma" w:cs="Tahoma"/>
          <w:color w:val="000000"/>
          <w:sz w:val="13"/>
          <w:szCs w:val="13"/>
          <w:lang w:eastAsia="ru-RU"/>
        </w:rPr>
        <w:t>Основания для отказа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2.10.2.1. Основаниями для отказа в постановке на учет  являются: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заявление подано лицом, не уполномоченным заявителем на осуществление таких действий;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  сообщение заявителем недостоверных сведений;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5)  заявитель не относится к категориям граждан,  указанных в подразделе 1.2.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2.10.2.2. Заявитель снимается с учета на основании решения Администрации в следующих случаях: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1) подачи им заявления о снятии с учета;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 выезда на постоянное место жительства в другой субъект Российской Федерации или страну;</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lastRenderedPageBreak/>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4" w:history="1">
        <w:r w:rsidRPr="00985743">
          <w:rPr>
            <w:rFonts w:ascii="Tahoma" w:eastAsia="Times New Roman" w:hAnsi="Tahoma" w:cs="Tahoma"/>
            <w:color w:val="33A6E3"/>
            <w:sz w:val="13"/>
            <w:lang w:eastAsia="ru-RU"/>
          </w:rPr>
          <w:t>части 15 статьи 6</w:t>
        </w:r>
      </w:hyperlink>
      <w:r w:rsidRPr="00985743">
        <w:rPr>
          <w:rFonts w:ascii="Tahoma" w:eastAsia="Times New Roman" w:hAnsi="Tahoma" w:cs="Tahoma"/>
          <w:color w:val="000000"/>
          <w:sz w:val="13"/>
          <w:szCs w:val="13"/>
          <w:lang w:eastAsia="ru-RU"/>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Муниципальная услуга предоставляется без взимания государственной пошлины или иной платы.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2.15.1. При непосредственном обращении заявителя лично, максимальный срок регистрации заявления – 15 минут.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Места ожидания заявителей оборудуются стульями и (или) кресельными секциями, и (или) скамьями.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2.16.3. Обеспечение доступности для инвалидов.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возможность беспрепятственного входа в помещение  и выхода из него;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сопровождение инвалидов, имеющих стойкие расстройства функции зрения и самостоятельного передвижения, и оказание им помощи;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содействие со стороны должностных лиц, при необходимости, инвалиду при входе в объект и выходе из него;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оборудование на прилегающих к зданию территориях мест для парковки автотранспортных средств инвалидов;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сопровождение инвалидов, имеющих стойкие расстройства функции зрения и самостоятельного передвижения, по территории объекта;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допуск в помещение сурдопереводчика и тифлосурдопереводчика;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предоставление, при необходимости, услуги по месту жительства инвалида или в дистанционном режиме;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Показатели доступности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транспортная или пешая доступность к местам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доступность обращения за предоставлением муниципальной услуги, в том числе для лиц с ограниченными возможностями здоровья;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предоставление муниципальной услуги в многофункциональном центре предоставления государственных 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Показатели качества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полнота и актуальность информации о порядке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количество взаимодействий  заявителя с должностными лицами при предоставлении муниципальной услуги</w:t>
      </w:r>
      <w:r w:rsidRPr="00985743">
        <w:rPr>
          <w:rFonts w:ascii="Tahoma" w:eastAsia="Times New Roman" w:hAnsi="Tahoma" w:cs="Tahoma"/>
          <w:b/>
          <w:bCs/>
          <w:color w:val="000000"/>
          <w:sz w:val="13"/>
          <w:lang w:eastAsia="ru-RU"/>
        </w:rPr>
        <w:t> </w:t>
      </w:r>
      <w:r w:rsidRPr="00985743">
        <w:rPr>
          <w:rFonts w:ascii="Tahoma" w:eastAsia="Times New Roman" w:hAnsi="Tahoma" w:cs="Tahoma"/>
          <w:color w:val="000000"/>
          <w:sz w:val="13"/>
          <w:szCs w:val="13"/>
          <w:lang w:eastAsia="ru-RU"/>
        </w:rPr>
        <w:t>и их продолжительность;</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lastRenderedPageBreak/>
        <w:t>отсутствие очередей при приеме и выдаче документов заявителям;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отсутствие обоснованных жалоб на действия (бездействие) специалистов и уполномоченных должностных лиц;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отсутствие  жалоб на некорректное, невнимательное отношение специалистов и уполномоченных должностных лиц к заявителям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2.18.  Иные требования, в том числе учитывающие особенности предоставления муниципальной услуги в электронной форме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Муниципальная услуга в электронной форме в настоящее время не предоставляется.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III. Состав, последовательность и сроки выполнения административных процедур (действий), требования к порядку их выполнения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Исчерпывающий перечень административных процедур (действий):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1)      прием и регистрация заявления и документов, необходимых для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формирование и направление межведомственных запросов в органы, участвующие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sidRPr="00985743">
        <w:rPr>
          <w:rFonts w:ascii="Tahoma" w:eastAsia="Times New Roman" w:hAnsi="Tahoma" w:cs="Tahoma"/>
          <w:b/>
          <w:bCs/>
          <w:color w:val="000000"/>
          <w:sz w:val="13"/>
          <w:lang w:eastAsia="ru-RU"/>
        </w:rPr>
        <w:t>, </w:t>
      </w:r>
      <w:r w:rsidRPr="00985743">
        <w:rPr>
          <w:rFonts w:ascii="Tahoma" w:eastAsia="Times New Roman" w:hAnsi="Tahoma" w:cs="Tahoma"/>
          <w:color w:val="000000"/>
          <w:sz w:val="13"/>
          <w:szCs w:val="13"/>
          <w:lang w:eastAsia="ru-RU"/>
        </w:rPr>
        <w:t>либо в отказе в постановке на учет.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 предоставление  заявителю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5) выдача (направление) заявителю  результата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 порядок исправления допущенных опечаток и ошибок в выданных в результате предоставления муниципальной услуги  документах.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3.1. Прием и регистрация заявления и документов, необходимых для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1)  проверяет правильность оформления заявления;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  заполняет расписку о приеме (регистрации) заявления заявителя;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 вносит запись о приеме заявления в Журнал регистрации входящей корреспонденции.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3.1.3. Максимальный срок выполнения административной процедуры -   1 рабочий день.</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3.1.4.  Критерием принятия решения является обращение  заявителя за получением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3.1.5. Результатом  административной процедуры является прием заявления и прилагаемых документов у заявителя.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Журнале регистрации входящей корреспонденции.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3.2. Формирование и направление межведомственных запросов в органы, участвующие в предоставлении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985743">
          <w:rPr>
            <w:rFonts w:ascii="Tahoma" w:eastAsia="Times New Roman" w:hAnsi="Tahoma" w:cs="Tahoma"/>
            <w:color w:val="33A6E3"/>
            <w:sz w:val="13"/>
            <w:lang w:eastAsia="ru-RU"/>
          </w:rPr>
          <w:t>законодательства</w:t>
        </w:r>
      </w:hyperlink>
      <w:r w:rsidRPr="00985743">
        <w:rPr>
          <w:rFonts w:ascii="Tahoma" w:eastAsia="Times New Roman" w:hAnsi="Tahoma" w:cs="Tahoma"/>
          <w:color w:val="000000"/>
          <w:sz w:val="13"/>
          <w:szCs w:val="13"/>
          <w:lang w:eastAsia="ru-RU"/>
        </w:rPr>
        <w:t> Российской Федерации о защите персональных данных.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3.2.4. Максимальный срок подготовки и направления ответа на  межведомственный запрос  не может превышать пять рабочих дней.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3.2.5.  Ответ на запрос  регистрируется в установленном порядке.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3.2.7. Максимальный срок выполнения административной процедуры -  7 рабочих дней.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3.2.9.  Результат административной процедуры – получение ответов на межведомственные запросы.</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3.3.4. Максимальный срок выполнения административной процедуры - 20 рабочих дней.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3.3.6. Результатом административной процедуры является оформленное решение Администрации  Пристенского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Администрации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3.4. Предоставление  заявителю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3.4.2. 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xml:space="preserve">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w:t>
      </w:r>
      <w:r w:rsidRPr="00985743">
        <w:rPr>
          <w:rFonts w:ascii="Tahoma" w:eastAsia="Times New Roman" w:hAnsi="Tahoma" w:cs="Tahoma"/>
          <w:color w:val="000000"/>
          <w:sz w:val="13"/>
          <w:szCs w:val="13"/>
          <w:lang w:eastAsia="ru-RU"/>
        </w:rPr>
        <w:lastRenderedPageBreak/>
        <w:t>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3.4.5. Орган учета в течение 30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3.14.13. Результатом административной процедуры является оформленное и подписанное Главой Пристенского района Курской области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постановлений Администрации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3.4. Выдача (направление) заявителю результата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3.4.1.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3.4.2. Результат предоставления муниципальной услуги выдается (направляется)  заявителю способом, указанным в заявлении.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3.4.3.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3.4.4. Максимальный срок выполнения административной процедуры составляет не более 7 календарных дней со дня принятия соответствующего решения.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3.4.4.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3.4.6.  Способ фиксации результата выполнения административной процедуры  – регистрация направления результата в Журнале регистрации исходящей корреспонденции.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3.6.  Порядок исправления допущенных опечаток и ошибок в выданных в результате предоставления  муниципальной услуги документах.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3.6.2. Срок передачи запроса заявителя из МФЦ в Администрацию установлен соглашением о взаимодействии.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3.6.6. Способ фиксации результата выполнения административной процедуры – регистрация в Журнале регистрации исходящей корреспонденции.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IV. Формы  контроля за исполнением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Глава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первый заместитель Главы Администрации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Периодичность осуществления текущего контроля устанавливается распоряжением Администрации.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4.2.1. Контроль</w:t>
      </w:r>
      <w:r w:rsidRPr="00985743">
        <w:rPr>
          <w:rFonts w:ascii="Tahoma" w:eastAsia="Times New Roman" w:hAnsi="Tahoma" w:cs="Tahoma"/>
          <w:b/>
          <w:bCs/>
          <w:color w:val="000000"/>
          <w:sz w:val="13"/>
          <w:lang w:eastAsia="ru-RU"/>
        </w:rPr>
        <w:t> </w:t>
      </w:r>
      <w:r w:rsidRPr="00985743">
        <w:rPr>
          <w:rFonts w:ascii="Tahoma" w:eastAsia="Times New Roman" w:hAnsi="Tahoma" w:cs="Tahoma"/>
          <w:color w:val="000000"/>
          <w:sz w:val="13"/>
          <w:szCs w:val="13"/>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985743">
          <w:rPr>
            <w:rFonts w:ascii="Tahoma" w:eastAsia="Times New Roman" w:hAnsi="Tahoma" w:cs="Tahoma"/>
            <w:color w:val="33A6E3"/>
            <w:sz w:val="13"/>
            <w:lang w:eastAsia="ru-RU"/>
          </w:rPr>
          <w:t>https://www.gosuslugi.ru/</w:t>
        </w:r>
      </w:hyperlink>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Жалоба может быть направлена 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Администрацию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Жалобы рассматривают:</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Администрации -   Глава Пристенского района Курской области; первый заместитель Главы администрации Пристенского района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МФЦ - руководитель многофункционального центра;»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у учредителя многофункционального центра - руководитель учредителя многофункционального центра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5.3. Способы информирования заявителей о порядке подачи и рассмотрения жалобы, в том числе с использованием Единого портала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5.4.</w:t>
      </w:r>
      <w:r w:rsidRPr="00985743">
        <w:rPr>
          <w:rFonts w:ascii="Tahoma" w:eastAsia="Times New Roman" w:hAnsi="Tahoma" w:cs="Tahoma"/>
          <w:color w:val="000000"/>
          <w:sz w:val="13"/>
          <w:szCs w:val="13"/>
          <w:lang w:eastAsia="ru-RU"/>
        </w:rPr>
        <w:t> </w:t>
      </w:r>
      <w:r w:rsidRPr="00985743">
        <w:rPr>
          <w:rFonts w:ascii="Tahoma" w:eastAsia="Times New Roman" w:hAnsi="Tahoma" w:cs="Tahoma"/>
          <w:b/>
          <w:bCs/>
          <w:color w:val="000000"/>
          <w:sz w:val="13"/>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Федеральным законом  от 27.07.2010 № 210-ФЗ  «Об организации предоставления государственных 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постановлением Администрации Пристенского района Курской области от 12.02.2013 №59 «Об утверждении Положения об особенностях подачи и рассмотрения жалоб на решения и действия (бездействия) органа местного самоуправления Пристенского района Курской области и его должностных лиц, муниципальных служащих органа местного самоуправления Пристенского района Курской области при предоставлении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Информация,  указанная в данном разделе, размещена  на  Едином портале https://www.gosuslugi.ru.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b/>
          <w:bCs/>
          <w:color w:val="000000"/>
          <w:sz w:val="13"/>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6.5. При получении заявления  работник МФЦ:  </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6.7. Результат муниципальной услуги в МФЦ не предоставляется.</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lastRenderedPageBreak/>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6.9. Критерием принятия решения является обращение заявителя за получением  муниципальной услуги в МФЦ.</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6.10. Результатом административной процедуры является   передача  заявления и документов, из МФЦ в Администрацию.</w:t>
      </w:r>
    </w:p>
    <w:p w:rsidR="00985743" w:rsidRPr="00985743" w:rsidRDefault="00985743" w:rsidP="00985743">
      <w:pPr>
        <w:shd w:val="clear" w:color="auto" w:fill="EEEEEE"/>
        <w:spacing w:after="0" w:line="240" w:lineRule="auto"/>
        <w:jc w:val="both"/>
        <w:rPr>
          <w:rFonts w:ascii="Tahoma" w:eastAsia="Times New Roman" w:hAnsi="Tahoma" w:cs="Tahoma"/>
          <w:color w:val="000000"/>
          <w:sz w:val="13"/>
          <w:szCs w:val="13"/>
          <w:lang w:eastAsia="ru-RU"/>
        </w:rPr>
      </w:pPr>
      <w:r w:rsidRPr="00985743">
        <w:rPr>
          <w:rFonts w:ascii="Tahoma" w:eastAsia="Times New Roman" w:hAnsi="Tahoma" w:cs="Tahoma"/>
          <w:color w:val="000000"/>
          <w:sz w:val="13"/>
          <w:szCs w:val="13"/>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60C54" w:rsidRPr="00985743" w:rsidRDefault="00560C54" w:rsidP="00985743"/>
    <w:sectPr w:rsidR="00560C54" w:rsidRPr="0098574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CC8"/>
    <w:multiLevelType w:val="multilevel"/>
    <w:tmpl w:val="1418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21613"/>
    <w:multiLevelType w:val="multilevel"/>
    <w:tmpl w:val="134A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60C5F"/>
    <w:multiLevelType w:val="multilevel"/>
    <w:tmpl w:val="9CD8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D83595"/>
    <w:multiLevelType w:val="multilevel"/>
    <w:tmpl w:val="9C3A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063C7"/>
    <w:multiLevelType w:val="multilevel"/>
    <w:tmpl w:val="4210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53350"/>
    <w:multiLevelType w:val="multilevel"/>
    <w:tmpl w:val="91C2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6706BA"/>
    <w:multiLevelType w:val="multilevel"/>
    <w:tmpl w:val="C11A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7D294C"/>
    <w:multiLevelType w:val="multilevel"/>
    <w:tmpl w:val="2582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B17213"/>
    <w:multiLevelType w:val="multilevel"/>
    <w:tmpl w:val="306A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930418"/>
    <w:multiLevelType w:val="multilevel"/>
    <w:tmpl w:val="82CC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E51112"/>
    <w:multiLevelType w:val="multilevel"/>
    <w:tmpl w:val="1B76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325A71"/>
    <w:multiLevelType w:val="multilevel"/>
    <w:tmpl w:val="D9D4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11"/>
  </w:num>
  <w:num w:numId="5">
    <w:abstractNumId w:val="1"/>
  </w:num>
  <w:num w:numId="6">
    <w:abstractNumId w:val="4"/>
  </w:num>
  <w:num w:numId="7">
    <w:abstractNumId w:val="10"/>
  </w:num>
  <w:num w:numId="8">
    <w:abstractNumId w:val="5"/>
  </w:num>
  <w:num w:numId="9">
    <w:abstractNumId w:val="7"/>
  </w:num>
  <w:num w:numId="10">
    <w:abstractNumId w:val="8"/>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478B6"/>
    <w:rsid w:val="00037FCB"/>
    <w:rsid w:val="003478B6"/>
    <w:rsid w:val="00560C54"/>
    <w:rsid w:val="00806AC6"/>
    <w:rsid w:val="00985743"/>
    <w:rsid w:val="00DB181A"/>
    <w:rsid w:val="00DF3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78B6"/>
    <w:rPr>
      <w:b/>
      <w:bCs/>
    </w:rPr>
  </w:style>
  <w:style w:type="character" w:styleId="a5">
    <w:name w:val="Hyperlink"/>
    <w:basedOn w:val="a0"/>
    <w:uiPriority w:val="99"/>
    <w:semiHidden/>
    <w:unhideWhenUsed/>
    <w:rsid w:val="00985743"/>
    <w:rPr>
      <w:color w:val="0000FF"/>
      <w:u w:val="single"/>
    </w:rPr>
  </w:style>
</w:styles>
</file>

<file path=word/webSettings.xml><?xml version="1.0" encoding="utf-8"?>
<w:webSettings xmlns:r="http://schemas.openxmlformats.org/officeDocument/2006/relationships" xmlns:w="http://schemas.openxmlformats.org/wordprocessingml/2006/main">
  <w:divs>
    <w:div w:id="567106647">
      <w:bodyDiv w:val="1"/>
      <w:marLeft w:val="0"/>
      <w:marRight w:val="0"/>
      <w:marTop w:val="0"/>
      <w:marBottom w:val="0"/>
      <w:divBdr>
        <w:top w:val="none" w:sz="0" w:space="0" w:color="auto"/>
        <w:left w:val="none" w:sz="0" w:space="0" w:color="auto"/>
        <w:bottom w:val="none" w:sz="0" w:space="0" w:color="auto"/>
        <w:right w:val="none" w:sz="0" w:space="0" w:color="auto"/>
      </w:divBdr>
    </w:div>
    <w:div w:id="634918138">
      <w:bodyDiv w:val="1"/>
      <w:marLeft w:val="0"/>
      <w:marRight w:val="0"/>
      <w:marTop w:val="0"/>
      <w:marBottom w:val="0"/>
      <w:divBdr>
        <w:top w:val="none" w:sz="0" w:space="0" w:color="auto"/>
        <w:left w:val="none" w:sz="0" w:space="0" w:color="auto"/>
        <w:bottom w:val="none" w:sz="0" w:space="0" w:color="auto"/>
        <w:right w:val="none" w:sz="0" w:space="0" w:color="auto"/>
      </w:divBdr>
    </w:div>
    <w:div w:id="7991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4" Type="http://schemas.openxmlformats.org/officeDocument/2006/relationships/webSettings" Target="web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9889</Words>
  <Characters>56372</Characters>
  <Application>Microsoft Office Word</Application>
  <DocSecurity>0</DocSecurity>
  <Lines>469</Lines>
  <Paragraphs>132</Paragraphs>
  <ScaleCrop>false</ScaleCrop>
  <Company>SPecialiST RePack</Company>
  <LinksUpToDate>false</LinksUpToDate>
  <CharactersWithSpaces>66129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2023-10-26T12:52:00Z</dcterms:created>
  <dcterms:modified xsi:type="dcterms:W3CDTF">2023-10-26T13:22:00Z</dcterms:modified>
</cp:coreProperties>
</file>