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ГОДОВОЙ ОТЧЕТ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о ходе реализации и оценке эффективности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Программы  развития потребительского рынка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в Пристенском районе Курской области на 2016 – 2020 годы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за 2020 год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Ответственный исполнитель: </w:t>
      </w:r>
      <w:r w:rsidRPr="00350D34">
        <w:rPr>
          <w:rFonts w:ascii="Tahoma" w:eastAsia="Times New Roman" w:hAnsi="Tahoma" w:cs="Tahoma"/>
          <w:color w:val="000000"/>
          <w:sz w:val="13"/>
          <w:szCs w:val="13"/>
        </w:rPr>
        <w:t>Управление финансов и экономического развития Администрации  Пристенского района Курской области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Начальник Управления финансов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и экономического развития Администрации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Пристенского  района Курской области                                              Л.И.Балык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Телефон:                                                                         8(47134) 2-10-64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Адрес электронной почты:                                            pristen_eko@mail.ru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Оценка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эффективности реализации Программы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развития потребительского рынка в Пристенском районе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Курской области на 2016 – 2020 годы  за 2020 год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                      Программа  развития   потребительского  рынка в Пристенском районе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Курской области на 2016 – 2020 годы  утверждена постановлением Администрации Пристенского  района Курской области от 18.12.2015  №852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Целью Программы является создание благоприятных условий для роста предпринимательской активности и  конкуренции, удовлетворения потребностей и спроса населения Пристенского района на потребительские товары и услуги по доступным ценам, а также сбалансированного развития различных форматов торговли, общественного питания, бытового обслуживания.    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Основными задачами Программы являются: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развитие конкурентной среды на потребительском рынке Пристенского района Курской области;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повышение технического уровня предприятий торговли, общественного питания, бытовых услуг;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увеличение уровня обеспеченности населения торговыми площадями, дифференцированными по различным форматам торговли и услуг;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обеспечение качества и безопасности пищевых продуктов в Пристенском районе Курской области;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обеспечение защиты прав потребителей на территории Пристенского района Курской области;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повышение профессионального уровня работников сферы потребительского рынка товаров и услуг Пристенского района Курской области.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Уточнение программы в 2019 году не производилось.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lastRenderedPageBreak/>
        <w:t>  Оценка эффективности программы проведена в соответствии с методикой оценки эффективности реализации Программы развития   потребительского  рынка в Пристенском районе Курской области на 2016 – 2020 годы.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Оценка эффективности программы проведена по следующим критериям: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1)               степень достижения запланированных значений целевых индикаторов и показателей.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        Степень достижения запланированных значений целевых индикаторов и показателей определена по формуле: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О = Ф х 100% / П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О - оценка достижений запланированных результатов, %;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Ф - фактически достигнутые значения целевых индикаторов, показателей;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П - плановые значения.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tbl>
      <w:tblPr>
        <w:tblW w:w="6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1"/>
        <w:gridCol w:w="1705"/>
        <w:gridCol w:w="955"/>
        <w:gridCol w:w="886"/>
        <w:gridCol w:w="1507"/>
        <w:gridCol w:w="1321"/>
      </w:tblGrid>
      <w:tr w:rsidR="00350D34" w:rsidRPr="00350D34" w:rsidTr="00350D34">
        <w:trPr>
          <w:tblHeader/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№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п/п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Наименование показателя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(индикатора)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Ед. измерения</w:t>
            </w:r>
          </w:p>
        </w:tc>
        <w:tc>
          <w:tcPr>
            <w:tcW w:w="4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Значения показателей программы за 2020 год</w:t>
            </w:r>
          </w:p>
        </w:tc>
      </w:tr>
      <w:tr w:rsidR="00350D34" w:rsidRPr="00350D34" w:rsidTr="00350D34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плановые назначения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фактические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Оценка достижений показателя, %</w:t>
            </w:r>
          </w:p>
        </w:tc>
      </w:tr>
    </w:tbl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6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9"/>
        <w:gridCol w:w="1763"/>
        <w:gridCol w:w="929"/>
        <w:gridCol w:w="823"/>
        <w:gridCol w:w="1468"/>
        <w:gridCol w:w="1283"/>
      </w:tblGrid>
      <w:tr w:rsidR="00350D34" w:rsidRPr="00350D34" w:rsidTr="00350D34">
        <w:trPr>
          <w:tblHeader/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5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6</w:t>
            </w:r>
          </w:p>
        </w:tc>
      </w:tr>
      <w:tr w:rsidR="00350D34" w:rsidRPr="00350D34" w:rsidTr="00350D3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numPr>
                <w:ilvl w:val="0"/>
                <w:numId w:val="29"/>
              </w:numPr>
              <w:autoSpaceDN/>
              <w:adjustRightInd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Оборот розничной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торговли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млн.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рублей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970,5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958,3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98,7</w:t>
            </w:r>
          </w:p>
        </w:tc>
      </w:tr>
      <w:tr w:rsidR="00350D34" w:rsidRPr="00350D34" w:rsidTr="00350D3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numPr>
                <w:ilvl w:val="0"/>
                <w:numId w:val="30"/>
              </w:numPr>
              <w:autoSpaceDN/>
              <w:adjustRightInd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Индекс физического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объема оборота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розничной торговли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104,0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103,3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99,3</w:t>
            </w:r>
          </w:p>
        </w:tc>
      </w:tr>
      <w:tr w:rsidR="00350D34" w:rsidRPr="00350D34" w:rsidTr="00350D3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numPr>
                <w:ilvl w:val="0"/>
                <w:numId w:val="31"/>
              </w:numPr>
              <w:autoSpaceDN/>
              <w:adjustRightInd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Оборот общественного питания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млн.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рублей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19,9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20,1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101,0</w:t>
            </w:r>
          </w:p>
        </w:tc>
      </w:tr>
      <w:tr w:rsidR="00350D34" w:rsidRPr="00350D34" w:rsidTr="00350D3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Индекс физического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объема оборота общественного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питания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.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103,3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103,1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100,1</w:t>
            </w:r>
          </w:p>
        </w:tc>
      </w:tr>
      <w:tr w:rsidR="00350D34" w:rsidRPr="00350D34" w:rsidTr="00350D3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Объем платных услуг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млн.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рублей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122,8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97,1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79,1</w:t>
            </w:r>
          </w:p>
        </w:tc>
      </w:tr>
      <w:tr w:rsidR="00350D34" w:rsidRPr="00350D34" w:rsidTr="00350D3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Индекс физического</w:t>
            </w:r>
          </w:p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объема бытовых услуг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104,0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50D34" w:rsidRPr="00350D34" w:rsidRDefault="00350D34" w:rsidP="00350D3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50D3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99,5</w:t>
            </w:r>
          </w:p>
        </w:tc>
      </w:tr>
    </w:tbl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(98,7+99,3+101,0+100,1+79,1+99,5)/6= 602,5/6=96,3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2)    Степень выполнения мероприятий Программы.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Степень выполнения мероприятий Программы проведена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lastRenderedPageBreak/>
        <w:t>СТ = МФ х 100% / МП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СТ -  степень выполнения мероприятий Программы, %;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МФ – количество мероприятий Программы, фактически реализованных за отчётный период;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 МП - количество мероприятий Программы, запланированных на отчётный период.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        СТ = 18* 100% /12 = 66,7%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Оценка эффективности реализации программы.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i/>
          <w:iCs/>
          <w:color w:val="000000"/>
          <w:sz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                                            0,5*96,3%+0,5*96,3%*66,7%= 0,80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На основании изложенного программа эффективна, эффективность реализации муниципальной программы признается средней, в случае если значение  составляет не менее 0,80.</w:t>
      </w:r>
    </w:p>
    <w:p w:rsidR="00350D34" w:rsidRPr="00350D34" w:rsidRDefault="00350D34" w:rsidP="00350D3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50D34">
        <w:rPr>
          <w:rFonts w:ascii="Tahoma" w:eastAsia="Times New Roman" w:hAnsi="Tahoma" w:cs="Tahoma"/>
          <w:color w:val="000000"/>
          <w:sz w:val="13"/>
          <w:szCs w:val="13"/>
        </w:rPr>
        <w:t>В связи с угрозой распространения в Курской области новой короновирусной инфекции (COVID-19) на территории Курской области введен режим повышенной готовности, временно приостановлена деятельность кинозалов, дискотек, спортивных учреждений, детских дошкольных учреждений, в связи с чем существенно снизился объем платных услуг, что и повлекло признание эффективности реализации муниципальной программы - средней.</w:t>
      </w:r>
    </w:p>
    <w:p w:rsidR="00560C54" w:rsidRPr="00350D34" w:rsidRDefault="00560C54" w:rsidP="00350D34"/>
    <w:sectPr w:rsidR="00560C54" w:rsidRPr="00350D34" w:rsidSect="002D7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23A"/>
    <w:multiLevelType w:val="multilevel"/>
    <w:tmpl w:val="B906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B30DA"/>
    <w:multiLevelType w:val="multilevel"/>
    <w:tmpl w:val="A6C2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2488"/>
    <w:multiLevelType w:val="multilevel"/>
    <w:tmpl w:val="5682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318CB"/>
    <w:multiLevelType w:val="multilevel"/>
    <w:tmpl w:val="C43A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07006"/>
    <w:multiLevelType w:val="multilevel"/>
    <w:tmpl w:val="DED8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43528"/>
    <w:multiLevelType w:val="multilevel"/>
    <w:tmpl w:val="F322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B680C"/>
    <w:multiLevelType w:val="multilevel"/>
    <w:tmpl w:val="C4CA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401F"/>
    <w:multiLevelType w:val="multilevel"/>
    <w:tmpl w:val="2CD6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675A6"/>
    <w:multiLevelType w:val="multilevel"/>
    <w:tmpl w:val="6F9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775A7"/>
    <w:multiLevelType w:val="multilevel"/>
    <w:tmpl w:val="CC3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D0807"/>
    <w:multiLevelType w:val="multilevel"/>
    <w:tmpl w:val="5D40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85D2D"/>
    <w:multiLevelType w:val="multilevel"/>
    <w:tmpl w:val="7E70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D30ED"/>
    <w:multiLevelType w:val="multilevel"/>
    <w:tmpl w:val="4C8E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EC04EB"/>
    <w:multiLevelType w:val="multilevel"/>
    <w:tmpl w:val="C032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F34E0"/>
    <w:multiLevelType w:val="multilevel"/>
    <w:tmpl w:val="798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36B18"/>
    <w:multiLevelType w:val="multilevel"/>
    <w:tmpl w:val="756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919F1"/>
    <w:multiLevelType w:val="multilevel"/>
    <w:tmpl w:val="B77C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D3676A"/>
    <w:multiLevelType w:val="multilevel"/>
    <w:tmpl w:val="48C2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E4D2B"/>
    <w:multiLevelType w:val="multilevel"/>
    <w:tmpl w:val="43D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75963"/>
    <w:multiLevelType w:val="multilevel"/>
    <w:tmpl w:val="0586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E40CE9"/>
    <w:multiLevelType w:val="multilevel"/>
    <w:tmpl w:val="0076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21B01"/>
    <w:multiLevelType w:val="multilevel"/>
    <w:tmpl w:val="7D8C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3400EA"/>
    <w:multiLevelType w:val="multilevel"/>
    <w:tmpl w:val="7886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16574A"/>
    <w:multiLevelType w:val="multilevel"/>
    <w:tmpl w:val="119E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F45FAF"/>
    <w:multiLevelType w:val="multilevel"/>
    <w:tmpl w:val="FFCE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467412"/>
    <w:multiLevelType w:val="multilevel"/>
    <w:tmpl w:val="34C2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3"/>
  </w:num>
  <w:num w:numId="5">
    <w:abstractNumId w:val="10"/>
  </w:num>
  <w:num w:numId="6">
    <w:abstractNumId w:val="9"/>
  </w:num>
  <w:num w:numId="7">
    <w:abstractNumId w:val="29"/>
  </w:num>
  <w:num w:numId="8">
    <w:abstractNumId w:val="17"/>
  </w:num>
  <w:num w:numId="9">
    <w:abstractNumId w:val="0"/>
  </w:num>
  <w:num w:numId="10">
    <w:abstractNumId w:val="16"/>
  </w:num>
  <w:num w:numId="11">
    <w:abstractNumId w:val="20"/>
  </w:num>
  <w:num w:numId="12">
    <w:abstractNumId w:val="18"/>
  </w:num>
  <w:num w:numId="13">
    <w:abstractNumId w:val="7"/>
  </w:num>
  <w:num w:numId="14">
    <w:abstractNumId w:val="25"/>
  </w:num>
  <w:num w:numId="15">
    <w:abstractNumId w:val="27"/>
  </w:num>
  <w:num w:numId="16">
    <w:abstractNumId w:val="23"/>
  </w:num>
  <w:num w:numId="17">
    <w:abstractNumId w:val="13"/>
  </w:num>
  <w:num w:numId="18">
    <w:abstractNumId w:val="8"/>
  </w:num>
  <w:num w:numId="19">
    <w:abstractNumId w:val="6"/>
  </w:num>
  <w:num w:numId="20">
    <w:abstractNumId w:val="11"/>
  </w:num>
  <w:num w:numId="21">
    <w:abstractNumId w:val="28"/>
  </w:num>
  <w:num w:numId="22">
    <w:abstractNumId w:val="26"/>
  </w:num>
  <w:num w:numId="23">
    <w:abstractNumId w:val="1"/>
  </w:num>
  <w:num w:numId="24">
    <w:abstractNumId w:val="5"/>
  </w:num>
  <w:num w:numId="25">
    <w:abstractNumId w:val="2"/>
  </w:num>
  <w:num w:numId="26">
    <w:abstractNumId w:val="12"/>
  </w:num>
  <w:num w:numId="27">
    <w:abstractNumId w:val="15"/>
  </w:num>
  <w:num w:numId="28">
    <w:abstractNumId w:val="22"/>
  </w:num>
  <w:num w:numId="29">
    <w:abstractNumId w:val="4"/>
  </w:num>
  <w:num w:numId="30">
    <w:abstractNumId w:val="3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135A29"/>
    <w:rsid w:val="00056DAD"/>
    <w:rsid w:val="00081C89"/>
    <w:rsid w:val="00082DE4"/>
    <w:rsid w:val="000E1C13"/>
    <w:rsid w:val="000F13B9"/>
    <w:rsid w:val="00120E3E"/>
    <w:rsid w:val="001229E1"/>
    <w:rsid w:val="00130EEA"/>
    <w:rsid w:val="00135A29"/>
    <w:rsid w:val="00145550"/>
    <w:rsid w:val="00226289"/>
    <w:rsid w:val="002D7D74"/>
    <w:rsid w:val="00331A81"/>
    <w:rsid w:val="00344EE3"/>
    <w:rsid w:val="00350D34"/>
    <w:rsid w:val="003C5CFD"/>
    <w:rsid w:val="00406A85"/>
    <w:rsid w:val="0043007D"/>
    <w:rsid w:val="00435B9F"/>
    <w:rsid w:val="00451B7F"/>
    <w:rsid w:val="004D1F02"/>
    <w:rsid w:val="004D73A8"/>
    <w:rsid w:val="004E56B1"/>
    <w:rsid w:val="00560C54"/>
    <w:rsid w:val="005D772F"/>
    <w:rsid w:val="005E772B"/>
    <w:rsid w:val="00620345"/>
    <w:rsid w:val="006A3BBE"/>
    <w:rsid w:val="006A48AE"/>
    <w:rsid w:val="006A52EB"/>
    <w:rsid w:val="006F353F"/>
    <w:rsid w:val="0074216B"/>
    <w:rsid w:val="00752051"/>
    <w:rsid w:val="007C2201"/>
    <w:rsid w:val="007E2FB6"/>
    <w:rsid w:val="007F4DAA"/>
    <w:rsid w:val="00860F45"/>
    <w:rsid w:val="00886B54"/>
    <w:rsid w:val="00993BC5"/>
    <w:rsid w:val="009A363F"/>
    <w:rsid w:val="009B2A07"/>
    <w:rsid w:val="00A36F17"/>
    <w:rsid w:val="00AE2AA4"/>
    <w:rsid w:val="00AE4688"/>
    <w:rsid w:val="00AE6AAF"/>
    <w:rsid w:val="00B01FAD"/>
    <w:rsid w:val="00C71C62"/>
    <w:rsid w:val="00CE4463"/>
    <w:rsid w:val="00CF6855"/>
    <w:rsid w:val="00DF57C2"/>
    <w:rsid w:val="00DF6C70"/>
    <w:rsid w:val="00E10C97"/>
    <w:rsid w:val="00F11C7C"/>
    <w:rsid w:val="00F12114"/>
    <w:rsid w:val="00F9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1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  <w:style w:type="character" w:styleId="a6">
    <w:name w:val="Hyperlink"/>
    <w:basedOn w:val="a0"/>
    <w:uiPriority w:val="99"/>
    <w:semiHidden/>
    <w:unhideWhenUsed/>
    <w:rsid w:val="005D772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6A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13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65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53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55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730</Words>
  <Characters>4166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2023-10-30T05:37:00Z</dcterms:created>
  <dcterms:modified xsi:type="dcterms:W3CDTF">2023-10-30T09:10:00Z</dcterms:modified>
</cp:coreProperties>
</file>