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ACC" w:rsidRDefault="00311ACC" w:rsidP="00311ACC">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br/>
        <w:t>УТВЕРЖДЕНА</w:t>
      </w:r>
    </w:p>
    <w:p w:rsidR="00311ACC" w:rsidRDefault="00311ACC" w:rsidP="00311ACC">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                                                                      Постановлением Администрации</w:t>
      </w:r>
    </w:p>
    <w:p w:rsidR="00311ACC" w:rsidRDefault="00311ACC" w:rsidP="00311ACC">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311ACC" w:rsidRDefault="00311ACC" w:rsidP="00311ACC">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 от  «30» октября  2019г. №626-па</w:t>
      </w:r>
    </w:p>
    <w:p w:rsidR="00311ACC" w:rsidRDefault="00311ACC" w:rsidP="00311ACC">
      <w:pPr>
        <w:pStyle w:val="a3"/>
        <w:shd w:val="clear" w:color="auto" w:fill="EEEEEE"/>
        <w:spacing w:before="0" w:beforeAutospacing="0" w:after="0" w:afterAutospacing="0"/>
        <w:jc w:val="right"/>
        <w:rPr>
          <w:rFonts w:ascii="Tahoma" w:hAnsi="Tahoma" w:cs="Tahoma"/>
          <w:color w:val="000000"/>
          <w:sz w:val="13"/>
          <w:szCs w:val="13"/>
        </w:rPr>
      </w:pPr>
      <w:r>
        <w:rPr>
          <w:rFonts w:ascii="Tahoma" w:hAnsi="Tahoma" w:cs="Tahoma"/>
          <w:color w:val="000000"/>
          <w:sz w:val="13"/>
          <w:szCs w:val="13"/>
        </w:rPr>
        <w:t>( в редакции от 24.07.2020г.№400-па)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6"/>
        <w:shd w:val="clear" w:color="auto" w:fill="EEEEEE"/>
        <w:spacing w:before="0"/>
        <w:rPr>
          <w:rFonts w:ascii="Tahoma" w:hAnsi="Tahoma" w:cs="Tahoma"/>
          <w:color w:val="000000"/>
          <w:sz w:val="15"/>
          <w:szCs w:val="15"/>
        </w:rPr>
      </w:pPr>
      <w:r>
        <w:rPr>
          <w:rFonts w:ascii="Tahoma" w:hAnsi="Tahoma" w:cs="Tahoma"/>
          <w:color w:val="000000"/>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2"/>
        <w:shd w:val="clear" w:color="auto" w:fill="EEEEEE"/>
        <w:spacing w:before="0" w:beforeAutospacing="0" w:after="0" w:afterAutospacing="0"/>
        <w:jc w:val="center"/>
        <w:rPr>
          <w:rFonts w:ascii="Tahoma" w:hAnsi="Tahoma" w:cs="Tahoma"/>
          <w:color w:val="000000"/>
        </w:rPr>
      </w:pPr>
      <w:r>
        <w:rPr>
          <w:rFonts w:ascii="Tahoma" w:hAnsi="Tahoma" w:cs="Tahoma"/>
          <w:color w:val="000000"/>
        </w:rPr>
        <w:t>МУНИЦИПАЛЬАЯ ПРОГРАММА</w:t>
      </w:r>
    </w:p>
    <w:p w:rsidR="00311ACC" w:rsidRDefault="00311ACC" w:rsidP="00311ACC">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center"/>
        <w:rPr>
          <w:rFonts w:ascii="Tahoma" w:hAnsi="Tahoma" w:cs="Tahoma"/>
          <w:color w:val="000000"/>
          <w:sz w:val="13"/>
          <w:szCs w:val="13"/>
        </w:rPr>
      </w:pPr>
      <w:r>
        <w:rPr>
          <w:rFonts w:ascii="Tahoma" w:hAnsi="Tahoma" w:cs="Tahoma"/>
          <w:color w:val="000000"/>
          <w:sz w:val="13"/>
          <w:szCs w:val="13"/>
        </w:rPr>
        <w:t>«</w:t>
      </w:r>
      <w:r>
        <w:rPr>
          <w:rStyle w:val="a4"/>
          <w:rFonts w:ascii="Tahoma" w:hAnsi="Tahoma" w:cs="Tahoma"/>
          <w:color w:val="000000"/>
          <w:sz w:val="13"/>
          <w:szCs w:val="13"/>
        </w:rPr>
        <w:t>Профилактика преступлений и иных  правонарушений в</w:t>
      </w:r>
    </w:p>
    <w:p w:rsidR="00311ACC" w:rsidRDefault="00311ACC" w:rsidP="00311ACC">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Пристенском районе Курской области на 2020 – 2022 годы»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Отдел ГО и ЧС и координации деятельности в сфере правопорядка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Администрации Пристенского района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Непосредственный исполнитель:</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Главный специалист- эксперт Отдела ГО и ЧС и координации деятельности в сфере правопорядка Администрации Пристенского района Курской области Прокопов О.А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тел: 8( 47134) 2-12-69;</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эл.почта:  otdelgo</w:t>
      </w:r>
      <w:r>
        <w:rPr>
          <w:rStyle w:val="a4"/>
          <w:rFonts w:ascii="Tahoma" w:hAnsi="Tahoma" w:cs="Tahoma"/>
          <w:color w:val="000000"/>
          <w:sz w:val="13"/>
          <w:szCs w:val="13"/>
        </w:rPr>
        <w:softHyphen/>
      </w:r>
      <w:r>
        <w:rPr>
          <w:rStyle w:val="a4"/>
          <w:rFonts w:ascii="Tahoma" w:hAnsi="Tahoma" w:cs="Tahoma"/>
          <w:color w:val="000000"/>
          <w:sz w:val="13"/>
          <w:szCs w:val="13"/>
        </w:rPr>
        <w:softHyphen/>
        <w:t>_pristen@mail.ru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ПАСПОРТ</w:t>
      </w:r>
    </w:p>
    <w:p w:rsidR="00311ACC" w:rsidRDefault="00311ACC" w:rsidP="00311ACC">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муниципальной программы «Профилактика преступлений и иных </w:t>
      </w:r>
    </w:p>
    <w:p w:rsidR="00311ACC" w:rsidRDefault="00311ACC" w:rsidP="00311ACC">
      <w:pPr>
        <w:pStyle w:val="a3"/>
        <w:shd w:val="clear" w:color="auto" w:fill="EEEEEE"/>
        <w:spacing w:before="0" w:beforeAutospacing="0" w:after="0" w:afterAutospacing="0"/>
        <w:jc w:val="center"/>
        <w:rPr>
          <w:rFonts w:ascii="Tahoma" w:hAnsi="Tahoma" w:cs="Tahoma"/>
          <w:color w:val="000000"/>
          <w:sz w:val="13"/>
          <w:szCs w:val="13"/>
        </w:rPr>
      </w:pPr>
      <w:r>
        <w:rPr>
          <w:rStyle w:val="a4"/>
          <w:rFonts w:ascii="Tahoma" w:hAnsi="Tahoma" w:cs="Tahoma"/>
          <w:color w:val="000000"/>
          <w:sz w:val="13"/>
          <w:szCs w:val="13"/>
        </w:rPr>
        <w:t>правонарушений  в Пристенском районе Курской области на 2020 – 2022 годы»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7189" w:type="dxa"/>
        <w:tblCellSpacing w:w="0" w:type="dxa"/>
        <w:shd w:val="clear" w:color="auto" w:fill="EEEEEE"/>
        <w:tblCellMar>
          <w:left w:w="0" w:type="dxa"/>
          <w:right w:w="0" w:type="dxa"/>
        </w:tblCellMar>
        <w:tblLook w:val="04A0"/>
      </w:tblPr>
      <w:tblGrid>
        <w:gridCol w:w="2100"/>
        <w:gridCol w:w="114"/>
        <w:gridCol w:w="251"/>
        <w:gridCol w:w="4724"/>
      </w:tblGrid>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ГО и ЧС и координации деятельности в сфере правопорядка Администрации Пристенского района Курской области</w:t>
            </w:r>
            <w:r>
              <w:rPr>
                <w:rStyle w:val="a4"/>
                <w:rFonts w:ascii="Tahoma" w:hAnsi="Tahoma" w:cs="Tahoma"/>
                <w:color w:val="000000"/>
                <w:sz w:val="13"/>
                <w:szCs w:val="13"/>
              </w:rPr>
              <w:t>.</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Соисполнители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 Отд. МВД РФ «Пристенский», муниципальные образования  городских и сельских поселений Пристенского района,Прокуратура Пристенского района, отделение в г. 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 xml:space="preserve">Комиссия по делам несовершеннолетних и защите их </w:t>
            </w:r>
            <w:r>
              <w:rPr>
                <w:rFonts w:ascii="Tahoma" w:hAnsi="Tahoma" w:cs="Tahoma"/>
                <w:color w:val="000000"/>
              </w:rPr>
              <w:lastRenderedPageBreak/>
              <w:t>прав Администрации Пристенского района Курской области; 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 Центр занятости населения Пристенского района, редакция газеты «Районные известия»; ОКУ «Центр занятости населения» Пристенского района;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Подпрограммы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 1 «Управление муниципальной программой и обеспечение условий реализации»; Подпрограмма № 2 «Обеспечение правопорядка на территории муниципального образования « Пристенский район»;Подпрограмма № 3 «Профилактика терроризма и экстремизма в Пристенском районе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Программно- целевые инструменты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Отсутствуют</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Цели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Совершенствование системы профилактики правонарушений, экстремизма и терроризма на территории Пристенского района</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Задачи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совершаемых в жилом секторе и в общественных местах.</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среди несовершеннолетних и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профилактике терроризма и экстремизма</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Целевые индикаторы и показатели</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совершенных правонарушений с численностью населения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правонарушений, совершенных на улицах и в других общественных местах, с общим числом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преступлений, совершенных несовершеннолетними или при их участии, с общим числом оконченных расследованием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правонарушений, совершенных в состоянии алкогольного опьянения, с общим числом оконченных расследованием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лиц, ранее осуждавшихся за совершение преступлений, в общем количестве лиц, уголовные дела в отношении которых направлены в суд;</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публикаций в средствах массовой информации по вопросам правоохранительной деятельности;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обследований административных зданий,  учреждений культуры, объектов просвещения ( образования) , здравоохранения,   спорта , объектов с массовым пребыванием граждан и других объектов, могущих стать потенциальными объектами совершения противоправных деяний;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Освещение в средствах массовой  информации работы по профилактике экстремиз</w:t>
            </w:r>
            <w:r>
              <w:rPr>
                <w:rFonts w:ascii="Tahoma" w:hAnsi="Tahoma" w:cs="Tahoma"/>
                <w:color w:val="000000"/>
                <w:sz w:val="13"/>
                <w:szCs w:val="13"/>
              </w:rPr>
              <w:softHyphen/>
              <w:t>ма и терроризма;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2020-2022 годы</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Программы осуществляется за счет средств бюджета муниципального района, других источников и составляет </w:t>
            </w:r>
            <w:r>
              <w:rPr>
                <w:rStyle w:val="a4"/>
                <w:rFonts w:ascii="Tahoma" w:hAnsi="Tahoma" w:cs="Tahoma"/>
                <w:color w:val="000000"/>
                <w:sz w:val="13"/>
                <w:szCs w:val="13"/>
              </w:rPr>
              <w:t>6120,419</w:t>
            </w:r>
            <w:r>
              <w:rPr>
                <w:rStyle w:val="a4"/>
                <w:rFonts w:ascii="Tahoma" w:hAnsi="Tahoma" w:cs="Tahoma"/>
                <w:color w:val="000000"/>
                <w:sz w:val="13"/>
                <w:szCs w:val="13"/>
                <w:u w:val="single"/>
              </w:rPr>
              <w:t>тыс. рублей</w:t>
            </w:r>
            <w:r>
              <w:rPr>
                <w:rFonts w:ascii="Tahoma" w:hAnsi="Tahoma" w:cs="Tahoma"/>
                <w:color w:val="000000"/>
                <w:sz w:val="13"/>
                <w:szCs w:val="13"/>
              </w:rPr>
              <w:t>, в том числе: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 –  1918,963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2103,623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2097,833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конечные результаты реализации Программы и показатели эффективности реализации 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Программы позволит: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обеспечить надлежащий уровень профилактики правонарушений, антитеррористической безопасности населения и уязвимой инфраструктуры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развивать систему конституционных гарантий, направленных на обеспечение прав и свобод граждан;</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снизить уровень рецидивной преступности;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число трудоустроенных лиц, освободившихся из мест лишения свободы;</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создать необходимые условия для обеспечения полезной занятости лиц, освободившихся из мест лишения свободы;</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уменьшить количество несовершеннолетних, вовлеченных в преступные группировки и сообщества;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количество лиц, освободившихся из мест лишения свободы, которым оказана социальная помощь.</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Показателями социально-экономической эффективности реализации Программы являются: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совершенных правонарушений с численностью населения Пристенского района Курской области на 10 единиц/на 10 тыс. населения;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количества лиц, совершивших преступления в составе организованных преступных групп, уголовные дела по которым направлены в суд;</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молодых людей, участвующих в деятельности патриотических объединений, клубов, центров в общем количестве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количества выявленных лиц, совершивших преступления коррупционной направленности;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правонарушений, совершенных на улицах и в других общественных местах, с общим числом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подростков, проживающих на территории Пристенского района и вовлеченных в профилактические мероприятия по сокращению заболеваемости наркоманией;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лиц, систематически занимающихся физической культурой и спортом, в общей численности населения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обучающихся, задействованных в мероприятиях духовно-нравственной направленности (от общего количества проведенных мероприятий).;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доли лиц, ранее осуждавшихся за совершение преступлений, в общем количестве лиц, уголовные дела в отношении которых направлены в суд.;</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трудоустроенных лиц, освобожденных из мест лишения свободы, в общем количестве обратившихся в центры занятости населения;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публикаций в средствах массовой информации по вопросам правоохранительной деятельности</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Характеристика текущего состояния профилактики преступлений и иных правонарушений в Пристенском районе,  проблемы, на решение которой направлена Программа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«Профилактика правонарушений в Пристенском районе Курской области на 2020 - 2022 годы» ориентирована на дальнейшее развитие и совершенствование целенаправленной скоординированной работы органов исполнительной власти по реализации государственной политики в сфере профилактики правонарушений.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Комплекс целей и задач, распределение прогнозного предельного объема ассигнований муниципальной программы «Профилактика правонарушений в Пристенском районе Курской области на 2020 – 2022 годы» сформированы с учетом результатов реализации областных целевых программ «Комплексная программа по профилактике преступлений и иных правонарушений  2017-2017гг », предварительные итоги которой показали, что задачи, поставленные при их утверждении, в целом достигаются.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Оценивая оперативную обстановку, можно предположить рост преступлений, совершенных ранее их совершавшими лицами, связанных с незаконным оборотом наркотических средств и психотропных веществ, а также относящихся к категории тяжких и особо тяжких.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этих условиях потребуется усиление взаимодействия правоохранительных органов с органами местного самоуправления Пристенского района, использование в профилактике преступлений и иных правонарушений возможностей общественных организаций и населения, Добровольных народных дружин, советов профилактики, средств массовой информации, внедрения АПК «Безопасный город».</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Возможности для реализации системы мер по борьбе с преступностью и организации профилактической работы по ее предупреждению в Пристенском районе имеются. Развивается межведомственное взаимодействие по борьбе с преступностью. Вместе с тем требуется совершенствование комплексного подхода и координация действий в этом направлении.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Терроризм и экстремизм в современных условиях стали основными источниками угроз для населения нашей страны, в том числе и для жителей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этой связи государственная политика в сфере борьбы с этими опасными социальными явлениями является важным звеном в системе мер, направленных на обеспечение национальной безопасности России.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Правоохранительным органам, заинтересованным ведомствам и организациям удается в значительной степени не допускать актов терроризма на территории района. Однако в настоящее время уровень террористической опасности остается достаточно высоким, поэтому указанные проблемы требуют повышенного внимания со стороны правоохранительных структур, органов исполнительной власти Пристенского района Курской области, органов местного самоуправления, а также активного участия общественных, религиозных объединений, средств массовой информации и иных заинтересованных структур. Вместе с тем, материально-техническое обеспечение антитеррористической деятельности на многих из объектов учреждений образования, здравоохранения, культуры, торговли и досуга явно недостаточно.</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учреждениях образования, здравоохранения, культуры, физкультурно-оздоровительных учреждениях и торговых комплексах следует отметить отсутствие надежного контрольно-пропускного режима, инженерно-технических средств контроля за прилегающей территорией, навыков поведения обучающихся, педагогического и медицинского персонала, посетителей и сотрудников в условиях возникновения чрезвычайных ситуаций, вызванных террористическими актами и пожарами.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время отбывания наказания, осужденные утрачивают социально-полезные связи, не готовы решать проблемы в изменившемся обществе. Для социализации человека в общество, а также в целях предупреждения рецидива преступности важно оказать поддержку лицу, освободившемуся из мест лишения свободы, в виде психологической, юридической, медицинской, материальной и иной помощи, необходимой для его полноправного участия в жизни общества.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отрицательным факторам, толкающим осужденных к совершению повторных преступлений, относятся: отсутствие работы и соответствующих документов для трудоустройства, незанятость трудом либо учебой, психологические проблемы, разногласия с семьей, обществом, отсутствие места жительства, алкогольная и наркотическая зависимость и т.п.</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правило, лица данной категории имеют недостаточный профессиональный уровень, низкую мотивацию к труду, неудовлетворительное состояние здоровья, склонность к неадекватному поведению и нарушению трудовой дисциплины. Поэтому они менее востребованы работодателями, чаще подвержены риску увольнения и дискриминации при приеме на работу.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Определенная часть граждан, освободившихся из мест лишения свободы, не имеет постоянного места жительства и нуждается в социальной реабилитации в специализированных учреждениях, основывающейся на специальных методиках и подходах. Отсутствие жилья, средств к существованию вынуждают их, находясь на свободе, заниматься бродяжничеством, попрошайничеством, толкают на совершение новых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Нерешенность проблем указанной категории граждан негативно влияет на состояние криминогенной и эпидемиологической ситуации на территории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Социальная адаптация этих граждан, которые являются жителями Пристенского района, невозможна без оказания им соответствующей помощи со стороны органов социального обеспечения, службы занятости населения, общественных организаций. Прежде всего, необходимо, чтобы осужденные после освобождения имели соответствующий правовой и социальный статус, который обеспечил бы им нормальный с точки зрения общества образ жизни.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Среди лиц, освободившихся из мест лишения свободы, определенную долю составляют несовершеннолетние граждане.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Разработка Программы обусловлена необходимостью интеграции усилий органов местного самоуправления Пристенского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 согласованного противодействия преступности, снижения ее уровня, а также устранение факторов, оказывающих негативное влияние на криминогенную обстановку.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Предусмотренные Программой меры основаны на изучении главных криминологических тенденций на территории Пристенского района, на прогнозируемых оценках их дальнейшего развития, сложившейся практике и опыте борьбы с преступностью, в том числе на основе применения ранее действовавших на территории Пристенского района аналогичных программных документов.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Программа подготовлена с учетом опыта работы правоохранительных органов и органов местного самоуправления Пристенского района. В ее содержание включены положения, требующие межведомственного взаимодействия. Предполагается, что мероприятия внутриведомственного характера будут отражены в соответствующих планах отдельных правоохранительных органов и исполнительных органов муниципальной власти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Программы позволит обеспечить надлежащий уровень профилактики правонарушений, антитеррористической безопасности населения и уязвимой инфраструктуры района, будет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отношений, стабилизирует наркоситуацию, а также позволит развивать систему конституционных гарантий, направленных на обеспечение прав и свобод граждан. Будет способствовать повышению эффективности социальной, медицинской, правовой и иной помощи лицам, освободившимся из мест лишения свободы, восстановлению ими утраченных и нарушенных способностей к бытовой, социальной и профессиональной деятельности, интеграции в общество, профилактике рецидивной преступности.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Приоритеты муниципальной политики в сфере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Приоритетами  муниципальной политики в сфере реализации  муниципальной  программы, определенными на основе </w:t>
      </w:r>
      <w:hyperlink r:id="rId5" w:history="1">
        <w:r>
          <w:rPr>
            <w:rStyle w:val="a6"/>
            <w:rFonts w:ascii="Tahoma" w:eastAsiaTheme="majorEastAsia" w:hAnsi="Tahoma" w:cs="Tahoma"/>
            <w:color w:val="33A6E3"/>
            <w:sz w:val="13"/>
            <w:szCs w:val="13"/>
          </w:rPr>
          <w:t>Стратегии</w:t>
        </w:r>
      </w:hyperlink>
      <w:r>
        <w:rPr>
          <w:rFonts w:ascii="Tahoma" w:hAnsi="Tahoma" w:cs="Tahoma"/>
          <w:color w:val="000000"/>
          <w:sz w:val="13"/>
          <w:szCs w:val="13"/>
        </w:rPr>
        <w:t> национальной безопасности Российской Федерации, утвержденной Указом Президента Российской Федерации от 31 декабря 2015 года N 683, </w:t>
      </w:r>
      <w:hyperlink r:id="rId6" w:history="1">
        <w:r>
          <w:rPr>
            <w:rStyle w:val="a6"/>
            <w:rFonts w:ascii="Tahoma" w:eastAsiaTheme="majorEastAsia" w:hAnsi="Tahoma" w:cs="Tahoma"/>
            <w:color w:val="33A6E3"/>
            <w:sz w:val="13"/>
            <w:szCs w:val="13"/>
          </w:rPr>
          <w:t>Концепции</w:t>
        </w:r>
      </w:hyperlink>
      <w:r>
        <w:rPr>
          <w:rFonts w:ascii="Tahoma" w:hAnsi="Tahoma" w:cs="Tahoma"/>
          <w:color w:val="000000"/>
          <w:sz w:val="13"/>
          <w:szCs w:val="13"/>
        </w:rPr>
        <w:t>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7" w:history="1">
        <w:r>
          <w:rPr>
            <w:rStyle w:val="a6"/>
            <w:rFonts w:ascii="Tahoma" w:eastAsiaTheme="majorEastAsia" w:hAnsi="Tahoma" w:cs="Tahoma"/>
            <w:color w:val="33A6E3"/>
            <w:sz w:val="13"/>
            <w:szCs w:val="13"/>
          </w:rPr>
          <w:t>Указа</w:t>
        </w:r>
      </w:hyperlink>
      <w:r>
        <w:rPr>
          <w:rFonts w:ascii="Tahoma" w:hAnsi="Tahoma" w:cs="Tahoma"/>
          <w:color w:val="000000"/>
          <w:sz w:val="13"/>
          <w:szCs w:val="13"/>
        </w:rPr>
        <w:t> Президента Российской Федерации от 21 августа 2012 года N 1199 "Об оценке эффективности деятельности органов исполнительной власти субъектов Российской Федерации", </w:t>
      </w:r>
      <w:hyperlink r:id="rId8" w:history="1">
        <w:r>
          <w:rPr>
            <w:rStyle w:val="a6"/>
            <w:rFonts w:ascii="Tahoma" w:eastAsiaTheme="majorEastAsia" w:hAnsi="Tahoma" w:cs="Tahoma"/>
            <w:color w:val="33A6E3"/>
            <w:sz w:val="13"/>
            <w:szCs w:val="13"/>
          </w:rPr>
          <w:t>Указа</w:t>
        </w:r>
      </w:hyperlink>
      <w:r>
        <w:rPr>
          <w:rFonts w:ascii="Tahoma" w:hAnsi="Tahoma" w:cs="Tahoma"/>
          <w:color w:val="000000"/>
          <w:sz w:val="13"/>
          <w:szCs w:val="13"/>
        </w:rPr>
        <w:t> Президента Российской Федерации от 7 мая 2012 года N 601 "Об основных направлениях совершенствования системы государственного управления", </w:t>
      </w:r>
      <w:hyperlink r:id="rId9" w:history="1">
        <w:r>
          <w:rPr>
            <w:rStyle w:val="a6"/>
            <w:rFonts w:ascii="Tahoma" w:eastAsiaTheme="majorEastAsia" w:hAnsi="Tahoma" w:cs="Tahoma"/>
            <w:color w:val="33A6E3"/>
            <w:sz w:val="13"/>
            <w:szCs w:val="13"/>
          </w:rPr>
          <w:t>Стратегии</w:t>
        </w:r>
      </w:hyperlink>
      <w:r>
        <w:rPr>
          <w:rFonts w:ascii="Tahoma" w:hAnsi="Tahoma" w:cs="Tahoma"/>
          <w:color w:val="000000"/>
          <w:sz w:val="13"/>
          <w:szCs w:val="13"/>
        </w:rPr>
        <w:t> государственной антинаркотической политики Российской Федерации до 2020 года, утвержденной Указом Президента Российской Федерации от 9 июня 2010 года N 690, </w:t>
      </w:r>
      <w:hyperlink r:id="rId10" w:history="1">
        <w:r>
          <w:rPr>
            <w:rStyle w:val="a6"/>
            <w:rFonts w:ascii="Tahoma" w:eastAsiaTheme="majorEastAsia" w:hAnsi="Tahoma" w:cs="Tahoma"/>
            <w:color w:val="33A6E3"/>
            <w:sz w:val="13"/>
            <w:szCs w:val="13"/>
          </w:rPr>
          <w:t>Концепции</w:t>
        </w:r>
      </w:hyperlink>
      <w:r>
        <w:rPr>
          <w:rFonts w:ascii="Tahoma" w:hAnsi="Tahoma" w:cs="Tahoma"/>
          <w:color w:val="000000"/>
          <w:sz w:val="13"/>
          <w:szCs w:val="13"/>
        </w:rPr>
        <w:t> общественной безопасности в Российской Федерации, утвержденной Президентом Российской Федерации от 14 ноября 2013 года N Пр-2685, </w:t>
      </w:r>
      <w:hyperlink r:id="rId11" w:history="1">
        <w:r>
          <w:rPr>
            <w:rStyle w:val="a6"/>
            <w:rFonts w:ascii="Tahoma" w:eastAsiaTheme="majorEastAsia" w:hAnsi="Tahoma" w:cs="Tahoma"/>
            <w:color w:val="33A6E3"/>
            <w:sz w:val="13"/>
            <w:szCs w:val="13"/>
          </w:rPr>
          <w:t>Концепции</w:t>
        </w:r>
      </w:hyperlink>
      <w:r>
        <w:rPr>
          <w:rFonts w:ascii="Tahoma" w:hAnsi="Tahoma" w:cs="Tahoma"/>
          <w:color w:val="000000"/>
          <w:sz w:val="13"/>
          <w:szCs w:val="13"/>
        </w:rPr>
        <w:t> демографической политики Российской Федерации на период до 2025 года, утвержденной Указом Президента Российской Федерации от 9 октября 2007 года N 1351, </w:t>
      </w:r>
      <w:hyperlink r:id="rId12" w:history="1">
        <w:r>
          <w:rPr>
            <w:rStyle w:val="a6"/>
            <w:rFonts w:ascii="Tahoma" w:eastAsiaTheme="majorEastAsia" w:hAnsi="Tahoma" w:cs="Tahoma"/>
            <w:color w:val="33A6E3"/>
            <w:sz w:val="13"/>
            <w:szCs w:val="13"/>
          </w:rPr>
          <w:t>Концепцией</w:t>
        </w:r>
      </w:hyperlink>
      <w:r>
        <w:rPr>
          <w:rFonts w:ascii="Tahoma" w:hAnsi="Tahoma" w:cs="Tahoma"/>
          <w:color w:val="000000"/>
          <w:sz w:val="13"/>
          <w:szCs w:val="13"/>
        </w:rPr>
        <w:t>противодействия терроризму в Российской Федерации, утвержденной Президентом Российской Федерации 5 октября 2009 года, </w:t>
      </w:r>
      <w:hyperlink r:id="rId13" w:history="1">
        <w:r>
          <w:rPr>
            <w:rStyle w:val="a6"/>
            <w:rFonts w:ascii="Tahoma" w:eastAsiaTheme="majorEastAsia" w:hAnsi="Tahoma" w:cs="Tahoma"/>
            <w:color w:val="33A6E3"/>
            <w:sz w:val="13"/>
            <w:szCs w:val="13"/>
          </w:rPr>
          <w:t>Стратегией</w:t>
        </w:r>
      </w:hyperlink>
      <w:r>
        <w:rPr>
          <w:rFonts w:ascii="Tahoma" w:hAnsi="Tahoma" w:cs="Tahoma"/>
          <w:color w:val="000000"/>
          <w:sz w:val="13"/>
          <w:szCs w:val="13"/>
        </w:rPr>
        <w:t> противодействия экстремизму в Российской Федерации до 2025 года, утвержденной Президентом Российской Федерации от 28 ноября 2014 года N Пр-2753, </w:t>
      </w:r>
      <w:hyperlink r:id="rId14" w:history="1">
        <w:r>
          <w:rPr>
            <w:rStyle w:val="a6"/>
            <w:rFonts w:ascii="Tahoma" w:eastAsiaTheme="majorEastAsia" w:hAnsi="Tahoma" w:cs="Tahoma"/>
            <w:color w:val="33A6E3"/>
            <w:sz w:val="13"/>
            <w:szCs w:val="13"/>
          </w:rPr>
          <w:t>Стратегии</w:t>
        </w:r>
      </w:hyperlink>
      <w:r>
        <w:rPr>
          <w:rFonts w:ascii="Tahoma" w:hAnsi="Tahoma" w:cs="Tahoma"/>
          <w:color w:val="000000"/>
          <w:sz w:val="13"/>
          <w:szCs w:val="13"/>
        </w:rPr>
        <w:t> социально-экономического развития Центрального федерального округа на период до 2020 года, утвержденной распоряжением Правительства Российской Федерации от 6 сентября 2011 года N 1540-р, </w:t>
      </w:r>
      <w:hyperlink r:id="rId15" w:history="1">
        <w:r>
          <w:rPr>
            <w:rStyle w:val="a6"/>
            <w:rFonts w:ascii="Tahoma" w:eastAsiaTheme="majorEastAsia" w:hAnsi="Tahoma" w:cs="Tahoma"/>
            <w:color w:val="33A6E3"/>
            <w:sz w:val="13"/>
            <w:szCs w:val="13"/>
          </w:rPr>
          <w:t>Стратегии</w:t>
        </w:r>
      </w:hyperlink>
      <w:r>
        <w:rPr>
          <w:rFonts w:ascii="Tahoma" w:hAnsi="Tahoma" w:cs="Tahoma"/>
          <w:color w:val="000000"/>
          <w:sz w:val="13"/>
          <w:szCs w:val="13"/>
        </w:rPr>
        <w:t> социально-экономического развития Курской области на период до 2020 года, одобренной постановлением Курской областной Думы от 24 мая 2007 года N 381-IV ОД, являются: соблюдение прав и основных свобод человека, повышение уровня защиты прав и законных интересов граждан, реализация мер, направленных на снижение наркомании, прежде всего у подростков, профилактика, своевременное выявление и лечение наркологических заболеваний, распространение здорового образа жизни, создание регионального сегмента национальной системы комплексной реабилитации лиц, потребляющих наркотические средства и психотропные вещества в немедицинских целях; профилактика немедицинского потребления наркотических средств и психотропных веществ, лечения и реабилитации наркозависимых граждан; создание условий для повышения уровня и качества жизни граждан Курской области; обеспечение общественной безопасности и безопасности граждан на территории Курской области; совершенствование системы государственного воздействия на причины и условия, способствующие совершению правонарушений и преступлений на территории Курской области; повышение качества и эффективности работы системы профилактики преступлений и иных правонарушений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 Цели и задачи   муниципальной программы, срок ее реализации, целевые индикаторы и показатели, характеризующие эффективность реализации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Исходя из вышеуказанных приоритетов  муниципальной политики, целью  муниципальной программы является реализация государственной политики в сфере профилактики правонарушений, обеспечения общественного порядка, противодействия преступности, терроризму и экстремизму.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целями Программы являются: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Совершенствование системы профилактики правонарушений, экстремизма и терроризма на территории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eastAsiaTheme="majorEastAsia" w:hAnsi="Tahoma" w:cs="Tahoma"/>
          <w:color w:val="000000"/>
          <w:sz w:val="13"/>
          <w:szCs w:val="13"/>
        </w:rPr>
        <w:t>Для достижения целей Программы необходимо решение следующих задач:</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совершаемых в жилом секторе и в общественных местах.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среди несовершеннолетних и молодежи.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профилактике терроризма и экстремизма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 Целевые( показатели) индикаторы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совершенных правонарушений с численностью населения Пристенского района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лиц, совершивших преступления в составе организованных преступных групп, уголовные дела по которым направлены в суд;</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молодых людей, участвующих в деятельности патриотических объединений, клубов, центров в общем количестве молодежи;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выявленных лиц, совершивших преступления коррупционной направленности;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правонарушений, совершенных на улицах и в других общественных местах, с общим числом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правонарушений, совершенных в состоянии алкогольного опьянения, с общим числом оконченных расследованием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систематически занимающихся физической культурой и спортом, в общей численности населения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обучающихся, задействованных в мероприятиях духовно-нравственной направленности (от общего количества проведенных мероприятий);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ранее осуждавшихся за совершение преступлений, в общем количестве лиц, уголовные дела в отношении которых направлены в суд;</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преступлений, совершенных лицами, ранее привлекавшимися к уголовной ответственности, с общим числом расследованных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трудоустроенных лиц, освобожденных из мест лишения свободы, в общем количестве, обратившихся в центры занятости населения;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публикаций в средствах массовой информации по вопросам правоохранительной деятельности;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Освещение в средствах массовой  информации работы по профилактике  экстремиз</w:t>
      </w:r>
      <w:r>
        <w:rPr>
          <w:rFonts w:ascii="Tahoma" w:hAnsi="Tahoma" w:cs="Tahoma"/>
          <w:color w:val="000000"/>
          <w:sz w:val="13"/>
          <w:szCs w:val="13"/>
        </w:rPr>
        <w:softHyphen/>
        <w:t>ма и терроризма;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обследований административных зданий,  учреждений культуры, объектов просвещения ( образования) , здравоохранения,   спорта , объектов с массовым пребыванием граждан и других объектов, могущих стать потенциальными объектами совершения противоправных деяний;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hyperlink r:id="rId16" w:anchor="P1582" w:history="1">
        <w:r>
          <w:rPr>
            <w:rStyle w:val="a6"/>
            <w:rFonts w:ascii="Tahoma" w:eastAsiaTheme="majorEastAsia" w:hAnsi="Tahoma" w:cs="Tahoma"/>
            <w:color w:val="33A6E3"/>
            <w:sz w:val="13"/>
            <w:szCs w:val="13"/>
          </w:rPr>
          <w:t>Сведения</w:t>
        </w:r>
      </w:hyperlink>
      <w:r>
        <w:rPr>
          <w:rFonts w:ascii="Tahoma" w:hAnsi="Tahoma" w:cs="Tahoma"/>
          <w:color w:val="000000"/>
          <w:sz w:val="13"/>
          <w:szCs w:val="13"/>
        </w:rPr>
        <w:t> о показателях (индикаторах) государственной программы, подпрограмм государственной программы и их значениях в целом и за период реализации их по годам приведены в приложении N 1 к  муниципальной программе.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6.  Этапы и сроки реализации  муниципальной программы и объемы финансирования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муниципальной программы «Профилактика преступлений и иных  правонарушений  в Пристенском районе Курской области на 2020 – 2022 годы» рассчитана на период проведения с 2020 года по2022 год  в 1 этап.</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 Основные конечные результаты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Программы позволит:</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обеспечить надлежащий уровень профилактики правонарушений, антитеррористической безопасности населения и уязвимой инфраструктуры региона;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способствовать развитию принципов толерантности у населения области, сохранению стабильности в сфере межэтнических и тесно связанных с ними межконфессиональных отношении;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стабилизировать наркоситуацию;</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развивать систему конституционных гарантий, направленных на обеспечение прав и свобод граждан;</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снизить уровень рецидивной преступности;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число трудоустроенных лиц, освободившихся из мест лишения свободы;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создать необходимые условия для обеспечения полезной занятости лиц, освободившихся из мест лишения свободы;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уменьшить количество несовершеннолетних, вовлеченных в преступные группировки и сообщества;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количество лиц, освободившихся из мест лишения свободы, которым оказана социальная помощь.</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Показателями социально-экономической эффективности реализации Программы являются: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совершенных правонарушений с численностью населения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количества лиц, совершивших преступления в составе организованных преступных групп;</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молодых людей, участвующих в деятельности патриотических объединений, клубов, центров;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количества выявленных лиц, совершивших преступления коррупционной направленности;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правонарушений, совершенных на улицах и в других общественных местах, с общим числом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преступлений, совершенных несовершеннолетними или при их участии, с общим числом оконченных расследованием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снижение соотношения числа правонарушений, совершенных в состоянии алкогольного опьянения, с общим числом оконченных расследованием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подростков, проживающих на территории Пристенского района и вовлеченных в профилактические мероприятия по сокращению заболеваемости наркоманией, в общей численности подростков, проживающих на территории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показателя заболеваемости синдромом зависимости от наркотиков;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лиц, систематически занимающихся физической культурой и спортом, в общей численности населения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обучающихся, задействованных в мероприятиях духовно-нравственной направленности;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доли лиц, ранее осуждавшихся за совершение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соотношения числа правонарушений, совершенных лицами, ранее привлекавшимися к уголовной ответственности, с общим числом расследованных преступлений;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трудоустроенных лиц, освобожденных из мест лишения свободы, в общем количестве обратившихся в центры занятости населения;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количества публикаций в средствах массовой информации по вопросам правоохранительной деятельности.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   Ресурсное обеспечение муниципальной программы. Обоснование объема финансовых ресурсов, необходимых для  реализации муниципальной программы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финансового обеспечения реализациимуниципальной программы Пристенского района Курской области </w:t>
      </w:r>
      <w:r>
        <w:rPr>
          <w:rStyle w:val="a4"/>
          <w:rFonts w:ascii="Tahoma" w:hAnsi="Tahoma" w:cs="Tahoma"/>
          <w:color w:val="000000"/>
          <w:sz w:val="13"/>
          <w:szCs w:val="13"/>
        </w:rPr>
        <w:t>«</w:t>
      </w:r>
      <w:r>
        <w:rPr>
          <w:rFonts w:ascii="Tahoma" w:hAnsi="Tahoma" w:cs="Tahoma"/>
          <w:color w:val="000000"/>
          <w:sz w:val="13"/>
          <w:szCs w:val="13"/>
        </w:rPr>
        <w:t>Профилактика преступлений и иных правонарушений в Пристенском районе Курской области на 2020-2022 годы»составит </w:t>
      </w:r>
      <w:r>
        <w:rPr>
          <w:rStyle w:val="a4"/>
          <w:rFonts w:ascii="Tahoma" w:hAnsi="Tahoma" w:cs="Tahoma"/>
          <w:color w:val="000000"/>
          <w:sz w:val="13"/>
          <w:szCs w:val="13"/>
        </w:rPr>
        <w:t>6120,419</w:t>
      </w:r>
      <w:r>
        <w:rPr>
          <w:rStyle w:val="a4"/>
          <w:rFonts w:ascii="Tahoma" w:hAnsi="Tahoma" w:cs="Tahoma"/>
          <w:color w:val="000000"/>
          <w:sz w:val="13"/>
          <w:szCs w:val="13"/>
          <w:u w:val="single"/>
        </w:rPr>
        <w:t>тыс. рублей</w:t>
      </w:r>
      <w:r>
        <w:rPr>
          <w:rFonts w:ascii="Tahoma" w:hAnsi="Tahoma" w:cs="Tahoma"/>
          <w:color w:val="000000"/>
          <w:sz w:val="13"/>
          <w:szCs w:val="13"/>
        </w:rPr>
        <w:t>за счёт средств  областного бюджета и бюджета муниципального района «Пристенский район» Курской области, в том числе  по подпрограммам: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1 «Управление муниципальной программой и обеспечение условий реализации»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2020-2022 годах  осуществляется за счет средств областного бюджета и составляет 917,400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 –305,800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 -  305,800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2022г. – 305,800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2 «Обеспечение правопорядка на территории муниципального образования» за счет средств муниципального бюджета и составляет </w:t>
      </w:r>
      <w:r>
        <w:rPr>
          <w:rStyle w:val="a4"/>
          <w:rFonts w:ascii="Tahoma" w:hAnsi="Tahoma" w:cs="Tahoma"/>
          <w:color w:val="000000"/>
          <w:sz w:val="13"/>
          <w:szCs w:val="13"/>
        </w:rPr>
        <w:t>366,600тыс. рублей, в том числе: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 – 122,200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122,200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122,200 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подпрограмма 3«Профилактика терроризма и экстремизма в Пристенском районе Курской области» осуществляется за счет средств муниципального бюджета и  составляет </w:t>
      </w:r>
      <w:r>
        <w:rPr>
          <w:rStyle w:val="a4"/>
          <w:rFonts w:ascii="Tahoma" w:hAnsi="Tahoma" w:cs="Tahoma"/>
          <w:color w:val="000000"/>
          <w:sz w:val="13"/>
          <w:szCs w:val="13"/>
        </w:rPr>
        <w:t>4836,419тыс. рублей, в том числе: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 –  1490,963тыс.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1675,623тыс.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1669,833тыс. руб.;</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финансового обеспечения муниципальной программы в 2020-2022 годах рассчитаны исходя из подходов, принятых при формировании бюджета муниципального района «Пристенский район» Курской области на 2020 год и на плановый период 2021-2022годов.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и прогнозная (справочная) оценка расходов федерального, областного бюджета, бюджета муниципального района «Пристенский район» Курской области, бюджетов поселений Пристенского   района Курской области и внебюджетных источников на реализацию целей муниципальной программы представлены в приложениях №3 и №4 к настоящей программе.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9. Характеристика основных мероприятий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Программы предусматривается реализация мероприятий следующих основных направлений: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комиссии по делам несовершеннолетних и защите их прав Пристенского района;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направленные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областном совещании-семинаре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районных и участие в областных мероприятиях, посвященных призыву в Вооруженные Силы России;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и обеспечение функционирования детско-юношеских клубов физической подготовки (ДЮК ФП) на базе спортивных сооружений образовательных учреждений;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основных мероприятий приведен в приложении № 2 к настоящей Программе.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Внедрение аппаратно-программного комплекса «Безопасный город» в целях профилактики терроризма и экстремизма.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Оптимизация работы по предупреждению и профилактике преступлений и иных правонарушений, совершенных на улицах и в других общественных местах и т.д;</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направленные на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10. Обоснование выделения Подпрограмм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Комплексный характер целей и задач  муниципальной программы обусловлен целесообразностью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направлениям.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Достижение целей  муниципальной программы и комплексное решение ее задач обеспечивается достижением целей, решением задач и осуществлением мероприятий, которые входят в состав настоящей муниципальной программы. Каждая из 3 подпрограмм, входящих в состав  муниципальной программы, выделена исходя из масштаба и сложности решаемых в ее рамках задач и является в достаточной степени самостоятельным комплексом взаимоувязанных по целям, срокам и ресурсам мероприятий, обеспечивающим выполнение целей и задач муниципальной программы.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развития сферы профилактики правонарушений и в максимальной степени будут способствовать достижению целей и конечных результатов  муниципально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 Анализ рисков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При реализации  муниципальной программы возможны: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финансовые риски, связанные с финансированием  муниципальной программы в неполном объеме за счет средств областного и районного  бюджетов и возникающие по причине длительности срока реализации  муниципальной программы, 2) институционально-правовые риски, возникающие в связи с отсутствием или изменением нормативных правовых актов, необходимых для реализации государственной программы, в том числе: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исключение полномочий  Пристенского Курской области, в рамках которых реализуется  муниципальная программа;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принятие законодательных решений по введению новых (увеличению действующих) расходных обязательств, не обеспеченных финансовыми ресурсами;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изменение федерального законодательства в области профилактики правонарушений;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административные риски, выражающиеся в неэффективном управлении  муниципальной программой: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неактуальность прогнозирования перечня мероприятий муниципально программы в целях обеспечения достижения поставленных  программой задач и объема финансовых средств на их реализацию;</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несоблюдение сроков реализации  муниципальной программы, нецелевое и (или) неэффективное расходование денежных средств, неосвоение выделенных денежных средств, невыполнение целей и (или) задач, мероприятий муниципальной программы или задержка выполнения мероприятий;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Вышеуказанные риски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Данные риски являются неуправляемыми.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 вышеперечисленных рисков наибольшее отрицательное влияние на реализацию муниципальной программы могут оказать финансовые риски, содержащие угрозу срыва непосредственно ее реализации.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12. Методика оценки эффективности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«Программа по профилактике преступлений и иных  правонарушений в  Пристенском районе на 2020-2022 годы» (по итогам ее исполнения за отчетный период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Общие положения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Оценка эффективности муниципальной программы производится с учетом следующих составляющих: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достижения целей и решения задач подпрограмм;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степени соответствия запланированному уровню затрат;</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оценки эффективности использования средств бюджета муниципального района «Пристенский район»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Оценка эффективности реализации муниципальных программ осуществляется в два этапа.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бюджета муниципального района «Пристенский район»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Оценка степени реализации мероприятий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Мв / 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СРм - степень реализации мероприятий;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Мв - количество мероприятий, выполненных в полном объеме, из числа мероприятий, запланированных к реализации в отчетном году;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общее количество мероприятий, запланированных к реализации в отчетном году.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 на каком уровне рассчитывается степень реализации мероприятий на уровне основных мероприятий подпрограмм;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зависимости от специфики муниципальной программы степень реализации мероприятий может рассчитываться: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только для мероприятий, полностью или частично реализуемых за счет средств бюджета муниципального района «Пристенский район»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всех мероприятий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Мероприятие может считаться выполненным в полном объеме при достижении следующих результатов: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r:id="rId17" w:anchor="P3791" w:history="1">
        <w:r>
          <w:rPr>
            <w:rStyle w:val="a6"/>
            <w:rFonts w:ascii="Tahoma" w:eastAsiaTheme="majorEastAsia" w:hAnsi="Tahoma" w:cs="Tahoma"/>
            <w:color w:val="33A6E3"/>
            <w:sz w:val="13"/>
            <w:szCs w:val="13"/>
          </w:rPr>
          <w:t>&lt;1&gt;</w:t>
        </w:r>
      </w:hyperlink>
      <w:r>
        <w:rPr>
          <w:rFonts w:ascii="Tahoma" w:hAnsi="Tahoma" w:cs="Tahoma"/>
          <w:color w:val="000000"/>
          <w:sz w:val="13"/>
          <w:szCs w:val="13"/>
        </w:rPr>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&lt;1&gt;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бюджета муниципального района «Пристенский район» Курской области.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Оценка степени соответствия запланированному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уровню затрат</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З</w:t>
      </w:r>
      <w:r>
        <w:rPr>
          <w:rFonts w:ascii="Tahoma" w:hAnsi="Tahoma" w:cs="Tahoma"/>
          <w:color w:val="000000"/>
          <w:sz w:val="13"/>
          <w:szCs w:val="13"/>
          <w:vertAlign w:val="subscript"/>
        </w:rPr>
        <w:t>ф</w:t>
      </w:r>
      <w:r>
        <w:rPr>
          <w:rFonts w:ascii="Tahoma" w:hAnsi="Tahoma" w:cs="Tahoma"/>
          <w:color w:val="000000"/>
          <w:sz w:val="13"/>
          <w:szCs w:val="13"/>
        </w:rPr>
        <w:t> / З</w:t>
      </w:r>
      <w:r>
        <w:rPr>
          <w:rFonts w:ascii="Tahoma" w:hAnsi="Tahoma" w:cs="Tahoma"/>
          <w:color w:val="000000"/>
          <w:sz w:val="13"/>
          <w:szCs w:val="13"/>
          <w:vertAlign w:val="subscript"/>
        </w:rPr>
        <w:t>п</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ф</w:t>
      </w:r>
      <w:r>
        <w:rPr>
          <w:rFonts w:ascii="Tahoma" w:hAnsi="Tahoma" w:cs="Tahoma"/>
          <w:color w:val="000000"/>
          <w:sz w:val="13"/>
          <w:szCs w:val="13"/>
        </w:rPr>
        <w:t> - фактические расходы на реализацию подпрограммы в отчетном году;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w:t>
      </w:r>
      <w:r>
        <w:rPr>
          <w:rFonts w:ascii="Tahoma" w:hAnsi="Tahoma" w:cs="Tahoma"/>
          <w:color w:val="000000"/>
          <w:sz w:val="13"/>
          <w:szCs w:val="13"/>
          <w:vertAlign w:val="subscript"/>
        </w:rPr>
        <w:t>п</w:t>
      </w:r>
      <w:r>
        <w:rPr>
          <w:rFonts w:ascii="Tahoma" w:hAnsi="Tahoma" w:cs="Tahoma"/>
          <w:color w:val="000000"/>
          <w:sz w:val="13"/>
          <w:szCs w:val="13"/>
        </w:rPr>
        <w:t> - плановые расходы на реализацию подпрограммы в отчетном году.</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 учитываются ли в составе показателя "степень соответствия запланированному уровню расходов" только расходы бюджета муниципального района «Пристенский район» Курской области, либо расходы из всех источников.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 Оценка эффективности использования средств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бюджета муниципального района «Пристенский район»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мероприятий, полностью или частично финансируемых из средств бюджета;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средств  бюджета.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Данный показатель рассчитывается по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СР</w:t>
      </w:r>
      <w:r>
        <w:rPr>
          <w:rFonts w:ascii="Tahoma" w:hAnsi="Tahoma" w:cs="Tahoma"/>
          <w:color w:val="000000"/>
          <w:sz w:val="13"/>
          <w:szCs w:val="13"/>
          <w:vertAlign w:val="subscript"/>
        </w:rPr>
        <w:t>м</w:t>
      </w:r>
      <w:r>
        <w:rPr>
          <w:rFonts w:ascii="Tahoma" w:hAnsi="Tahoma" w:cs="Tahoma"/>
          <w:color w:val="000000"/>
          <w:sz w:val="13"/>
          <w:szCs w:val="13"/>
        </w:rPr>
        <w:t> / СС</w:t>
      </w:r>
      <w:r>
        <w:rPr>
          <w:rFonts w:ascii="Tahoma" w:hAnsi="Tahoma" w:cs="Tahoma"/>
          <w:color w:val="000000"/>
          <w:sz w:val="13"/>
          <w:szCs w:val="13"/>
          <w:vertAlign w:val="subscript"/>
        </w:rPr>
        <w:t>уз</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финансовых ресурсов на реализацию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м</w:t>
      </w:r>
      <w:r>
        <w:rPr>
          <w:rFonts w:ascii="Tahoma" w:hAnsi="Tahoma" w:cs="Tahoma"/>
          <w:color w:val="000000"/>
          <w:sz w:val="13"/>
          <w:szCs w:val="13"/>
        </w:rPr>
        <w:t> - степень реализации всех мероприятий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СС</w:t>
      </w:r>
      <w:r>
        <w:rPr>
          <w:rFonts w:ascii="Tahoma" w:hAnsi="Tahoma" w:cs="Tahoma"/>
          <w:color w:val="000000"/>
          <w:sz w:val="13"/>
          <w:szCs w:val="13"/>
          <w:vertAlign w:val="subscript"/>
        </w:rPr>
        <w:t>уз</w:t>
      </w:r>
      <w:r>
        <w:rPr>
          <w:rFonts w:ascii="Tahoma" w:hAnsi="Tahoma" w:cs="Tahoma"/>
          <w:color w:val="000000"/>
          <w:sz w:val="13"/>
          <w:szCs w:val="13"/>
        </w:rPr>
        <w:t> - степень соответствия запланированному уровню расходов из всех источников.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Оценка степени достижения целей и решения</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 подпрограмм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Степень достижения планового значения показателя (индикатора) рассчитывается по следующим формулам: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ЗП</w:t>
      </w:r>
      <w:r>
        <w:rPr>
          <w:rFonts w:ascii="Tahoma" w:hAnsi="Tahoma" w:cs="Tahoma"/>
          <w:color w:val="000000"/>
          <w:sz w:val="13"/>
          <w:szCs w:val="13"/>
          <w:vertAlign w:val="subscript"/>
        </w:rPr>
        <w:t>п/пп</w:t>
      </w:r>
      <w:r>
        <w:rPr>
          <w:rFonts w:ascii="Tahoma" w:hAnsi="Tahoma" w:cs="Tahoma"/>
          <w:color w:val="000000"/>
          <w:sz w:val="13"/>
          <w:szCs w:val="13"/>
        </w:rPr>
        <w:t> / ЗП</w:t>
      </w:r>
      <w:r>
        <w:rPr>
          <w:rFonts w:ascii="Tahoma" w:hAnsi="Tahoma" w:cs="Tahoma"/>
          <w:color w:val="000000"/>
          <w:sz w:val="13"/>
          <w:szCs w:val="13"/>
          <w:vertAlign w:val="subscript"/>
        </w:rPr>
        <w:t>п/пф</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п/пф</w:t>
      </w:r>
      <w:r>
        <w:rPr>
          <w:rFonts w:ascii="Tahoma" w:hAnsi="Tahoma" w:cs="Tahoma"/>
          <w:color w:val="000000"/>
          <w:sz w:val="13"/>
          <w:szCs w:val="13"/>
        </w:rPr>
        <w:t> - значение показателя (индикатора), характеризующего цели и задачи подпрограммы, фактически достигнутое на конец отчетного периода;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п/пп</w:t>
      </w:r>
      <w:r>
        <w:rPr>
          <w:rFonts w:ascii="Tahoma" w:hAnsi="Tahoma" w:cs="Tahoma"/>
          <w:color w:val="000000"/>
          <w:sz w:val="13"/>
          <w:szCs w:val="13"/>
        </w:rPr>
        <w:t> - плановое значение показателя (индикатора), характеризующего цели и задачи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Степень реализации подпрограммы рассчитывается по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п/ппз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 число показателей (индикаторов), характеризующих цели и задачи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При использовании данной формулы в случаях, если СД</w:t>
      </w:r>
      <w:r>
        <w:rPr>
          <w:rFonts w:ascii="Tahoma" w:hAnsi="Tahoma" w:cs="Tahoma"/>
          <w:color w:val="000000"/>
          <w:sz w:val="13"/>
          <w:szCs w:val="13"/>
          <w:vertAlign w:val="subscript"/>
        </w:rPr>
        <w:t>п/ппз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п/ппз</w:t>
      </w:r>
      <w:r>
        <w:rPr>
          <w:rFonts w:ascii="Tahoma" w:hAnsi="Tahoma" w:cs="Tahoma"/>
          <w:color w:val="000000"/>
          <w:sz w:val="13"/>
          <w:szCs w:val="13"/>
        </w:rPr>
        <w:t> принимается равным 1.</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 Оценка эффективности реализации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СР</w:t>
      </w:r>
      <w:r>
        <w:rPr>
          <w:rFonts w:ascii="Tahoma" w:hAnsi="Tahoma" w:cs="Tahoma"/>
          <w:color w:val="000000"/>
          <w:sz w:val="13"/>
          <w:szCs w:val="13"/>
          <w:vertAlign w:val="subscript"/>
        </w:rPr>
        <w:t>п/п</w:t>
      </w:r>
      <w:r>
        <w:rPr>
          <w:rFonts w:ascii="Tahoma" w:hAnsi="Tahoma" w:cs="Tahoma"/>
          <w:color w:val="000000"/>
          <w:sz w:val="13"/>
          <w:szCs w:val="13"/>
        </w:rPr>
        <w:t> x Э</w:t>
      </w:r>
      <w:r>
        <w:rPr>
          <w:rFonts w:ascii="Tahoma" w:hAnsi="Tahoma" w:cs="Tahoma"/>
          <w:color w:val="000000"/>
          <w:sz w:val="13"/>
          <w:szCs w:val="13"/>
          <w:vertAlign w:val="subscript"/>
        </w:rPr>
        <w:t>ис</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п/п</w:t>
      </w:r>
      <w:r>
        <w:rPr>
          <w:rFonts w:ascii="Tahoma" w:hAnsi="Tahoma" w:cs="Tahoma"/>
          <w:color w:val="000000"/>
          <w:sz w:val="13"/>
          <w:szCs w:val="13"/>
        </w:rPr>
        <w:t> - степень реализации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w:t>
      </w:r>
      <w:r>
        <w:rPr>
          <w:rFonts w:ascii="Tahoma" w:hAnsi="Tahoma" w:cs="Tahoma"/>
          <w:color w:val="000000"/>
          <w:sz w:val="13"/>
          <w:szCs w:val="13"/>
          <w:vertAlign w:val="subscript"/>
        </w:rPr>
        <w:t>ис</w:t>
      </w:r>
      <w:r>
        <w:rPr>
          <w:rFonts w:ascii="Tahoma" w:hAnsi="Tahoma" w:cs="Tahoma"/>
          <w:color w:val="000000"/>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Эффективность реализации подпрограммы признается высокой,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0,9.</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средней, в случае если значение ЭР</w:t>
      </w:r>
      <w:r>
        <w:rPr>
          <w:rFonts w:ascii="Tahoma" w:hAnsi="Tahoma" w:cs="Tahoma"/>
          <w:color w:val="000000"/>
          <w:sz w:val="13"/>
          <w:szCs w:val="13"/>
          <w:vertAlign w:val="subscript"/>
        </w:rPr>
        <w:t>п/п</w:t>
      </w:r>
      <w:r>
        <w:rPr>
          <w:rFonts w:ascii="Tahoma" w:hAnsi="Tahoma" w:cs="Tahoma"/>
          <w:color w:val="000000"/>
          <w:sz w:val="13"/>
          <w:szCs w:val="13"/>
        </w:rPr>
        <w:t> составляет не менее 0,8.</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подпрограммы признается удовлетворительной, в случае если значение  составляет не менее 0,7.</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подпрограммы признается неудовлетворительной.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подпрограммы высокой, средней, удовлетворительной и неудовлетворительной, в том числе на основе определения пороговых значений показателей (индикаторов)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 Оценка степени достижения целей и решения задач</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увеличение значений: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для показателей (индикаторов), желаемой тенденцией развития которых является снижение значений: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ЗП</w:t>
      </w:r>
      <w:r>
        <w:rPr>
          <w:rFonts w:ascii="Tahoma" w:hAnsi="Tahoma" w:cs="Tahoma"/>
          <w:color w:val="000000"/>
          <w:sz w:val="13"/>
          <w:szCs w:val="13"/>
          <w:vertAlign w:val="subscript"/>
        </w:rPr>
        <w:t>гпп</w:t>
      </w:r>
      <w:r>
        <w:rPr>
          <w:rFonts w:ascii="Tahoma" w:hAnsi="Tahoma" w:cs="Tahoma"/>
          <w:color w:val="000000"/>
          <w:sz w:val="13"/>
          <w:szCs w:val="13"/>
        </w:rPr>
        <w:t> / ЗП</w:t>
      </w:r>
      <w:r>
        <w:rPr>
          <w:rFonts w:ascii="Tahoma" w:hAnsi="Tahoma" w:cs="Tahoma"/>
          <w:color w:val="000000"/>
          <w:sz w:val="13"/>
          <w:szCs w:val="13"/>
          <w:vertAlign w:val="subscript"/>
        </w:rPr>
        <w:t>гпф</w:t>
      </w:r>
      <w:r>
        <w:rPr>
          <w:rFonts w:ascii="Tahoma" w:hAnsi="Tahoma" w:cs="Tahoma"/>
          <w:color w:val="000000"/>
          <w:sz w:val="13"/>
          <w:szCs w:val="13"/>
        </w:rPr>
        <w:t>,</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гпф</w:t>
      </w:r>
      <w:r>
        <w:rPr>
          <w:rFonts w:ascii="Tahoma" w:hAnsi="Tahoma" w:cs="Tahoma"/>
          <w:color w:val="000000"/>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ЗП</w:t>
      </w:r>
      <w:r>
        <w:rPr>
          <w:rFonts w:ascii="Tahoma" w:hAnsi="Tahoma" w:cs="Tahoma"/>
          <w:color w:val="000000"/>
          <w:sz w:val="13"/>
          <w:szCs w:val="13"/>
          <w:vertAlign w:val="subscript"/>
        </w:rPr>
        <w:t>гпп</w:t>
      </w:r>
      <w:r>
        <w:rPr>
          <w:rFonts w:ascii="Tahoma" w:hAnsi="Tahoma" w:cs="Tahoma"/>
          <w:color w:val="000000"/>
          <w:sz w:val="13"/>
          <w:szCs w:val="13"/>
        </w:rPr>
        <w:t> - плановое значение показателя (индикатора), характеризующего цели и задачи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Степень реализации муниципальной программы рассчитывается по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СД</w:t>
      </w:r>
      <w:r>
        <w:rPr>
          <w:rFonts w:ascii="Tahoma" w:hAnsi="Tahoma" w:cs="Tahoma"/>
          <w:color w:val="000000"/>
          <w:sz w:val="13"/>
          <w:szCs w:val="13"/>
          <w:vertAlign w:val="subscript"/>
        </w:rPr>
        <w:t>гппз</w:t>
      </w:r>
      <w:r>
        <w:rPr>
          <w:rFonts w:ascii="Tahoma" w:hAnsi="Tahoma" w:cs="Tahoma"/>
          <w:color w:val="000000"/>
          <w:sz w:val="13"/>
          <w:szCs w:val="13"/>
        </w:rPr>
        <w:t> - степень достижения планового значения показателя (индикатора), характеризующего цели и задачи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 - число показателей (индикаторов), характеризующих цели и задачи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использовании данной формулы, в случае если СД</w:t>
      </w:r>
      <w:r>
        <w:rPr>
          <w:rFonts w:ascii="Tahoma" w:hAnsi="Tahoma" w:cs="Tahoma"/>
          <w:color w:val="000000"/>
          <w:sz w:val="13"/>
          <w:szCs w:val="13"/>
          <w:vertAlign w:val="subscript"/>
        </w:rPr>
        <w:t>гппз</w:t>
      </w:r>
      <w:r>
        <w:rPr>
          <w:rFonts w:ascii="Tahoma" w:hAnsi="Tahoma" w:cs="Tahoma"/>
          <w:color w:val="000000"/>
          <w:sz w:val="13"/>
          <w:szCs w:val="13"/>
        </w:rPr>
        <w:t> больше 1, значение СД</w:t>
      </w:r>
      <w:r>
        <w:rPr>
          <w:rFonts w:ascii="Tahoma" w:hAnsi="Tahoma" w:cs="Tahoma"/>
          <w:color w:val="000000"/>
          <w:sz w:val="13"/>
          <w:szCs w:val="13"/>
          <w:vertAlign w:val="subscript"/>
        </w:rPr>
        <w:t>гппз</w:t>
      </w:r>
      <w:r>
        <w:rPr>
          <w:rFonts w:ascii="Tahoma" w:hAnsi="Tahoma" w:cs="Tahoma"/>
          <w:color w:val="000000"/>
          <w:sz w:val="13"/>
          <w:szCs w:val="13"/>
        </w:rPr>
        <w:t> принимается равным 1.</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 k</w:t>
      </w:r>
      <w:r>
        <w:rPr>
          <w:rFonts w:ascii="Tahoma" w:hAnsi="Tahoma" w:cs="Tahoma"/>
          <w:color w:val="000000"/>
          <w:sz w:val="13"/>
          <w:szCs w:val="13"/>
          <w:vertAlign w:val="subscript"/>
        </w:rPr>
        <w:t>i</w:t>
      </w:r>
      <w:r>
        <w:rPr>
          <w:rFonts w:ascii="Tahoma" w:hAnsi="Tahoma" w:cs="Tahoma"/>
          <w:color w:val="000000"/>
          <w:sz w:val="13"/>
          <w:szCs w:val="13"/>
        </w:rPr>
        <w:t> - удельный вес, отражающий значимость показателя (индикатора),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VIII. Оценка эффективности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где: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гп</w:t>
      </w:r>
      <w:r>
        <w:rPr>
          <w:rFonts w:ascii="Tahoma" w:hAnsi="Tahoma" w:cs="Tahoma"/>
          <w:color w:val="000000"/>
          <w:sz w:val="13"/>
          <w:szCs w:val="13"/>
        </w:rPr>
        <w:t> - эффективность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w:t>
      </w:r>
      <w:r>
        <w:rPr>
          <w:rFonts w:ascii="Tahoma" w:hAnsi="Tahoma" w:cs="Tahoma"/>
          <w:color w:val="000000"/>
          <w:sz w:val="13"/>
          <w:szCs w:val="13"/>
          <w:vertAlign w:val="subscript"/>
        </w:rPr>
        <w:t>гп</w:t>
      </w:r>
      <w:r>
        <w:rPr>
          <w:rFonts w:ascii="Tahoma" w:hAnsi="Tahoma" w:cs="Tahoma"/>
          <w:color w:val="000000"/>
          <w:sz w:val="13"/>
          <w:szCs w:val="13"/>
        </w:rPr>
        <w:t> - степень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ЭР</w:t>
      </w:r>
      <w:r>
        <w:rPr>
          <w:rFonts w:ascii="Tahoma" w:hAnsi="Tahoma" w:cs="Tahoma"/>
          <w:color w:val="000000"/>
          <w:sz w:val="13"/>
          <w:szCs w:val="13"/>
          <w:vertAlign w:val="subscript"/>
        </w:rPr>
        <w:t>п/п</w:t>
      </w:r>
      <w:r>
        <w:rPr>
          <w:rFonts w:ascii="Tahoma" w:hAnsi="Tahoma" w:cs="Tahoma"/>
          <w:color w:val="000000"/>
          <w:sz w:val="13"/>
          <w:szCs w:val="13"/>
        </w:rPr>
        <w:t> - эффективность реализации подпрограммы;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k</w:t>
      </w:r>
      <w:r>
        <w:rPr>
          <w:rFonts w:ascii="Tahoma" w:hAnsi="Tahoma" w:cs="Tahoma"/>
          <w:color w:val="000000"/>
          <w:sz w:val="13"/>
          <w:szCs w:val="13"/>
          <w:vertAlign w:val="subscript"/>
        </w:rPr>
        <w:t>j</w:t>
      </w:r>
      <w:r>
        <w:rPr>
          <w:rFonts w:ascii="Tahoma" w:hAnsi="Tahoma" w:cs="Tahoma"/>
          <w:color w:val="000000"/>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rFonts w:ascii="Tahoma" w:hAnsi="Tahoma" w:cs="Tahoma"/>
          <w:color w:val="000000"/>
          <w:sz w:val="13"/>
          <w:szCs w:val="13"/>
          <w:vertAlign w:val="subscript"/>
        </w:rPr>
        <w:t>j</w:t>
      </w:r>
      <w:r>
        <w:rPr>
          <w:rFonts w:ascii="Tahoma" w:hAnsi="Tahoma" w:cs="Tahoma"/>
          <w:color w:val="000000"/>
          <w:sz w:val="13"/>
          <w:szCs w:val="13"/>
        </w:rPr>
        <w:t> определяется по формуле: kj = Фj / Ф, где Ф</w:t>
      </w:r>
      <w:r>
        <w:rPr>
          <w:rFonts w:ascii="Tahoma" w:hAnsi="Tahoma" w:cs="Tahoma"/>
          <w:color w:val="000000"/>
          <w:sz w:val="13"/>
          <w:szCs w:val="13"/>
          <w:vertAlign w:val="subscript"/>
        </w:rPr>
        <w:t>j</w:t>
      </w:r>
      <w:r>
        <w:rPr>
          <w:rFonts w:ascii="Tahoma" w:hAnsi="Tahoma" w:cs="Tahoma"/>
          <w:color w:val="000000"/>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j - количество подпрограмм.</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 Эффективность реализации муниципальной программы признается высокой, в случае если значение  составляет не менее 0,90.</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средней, в случае если значение  составляет не менее 0,80.</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Эффективность реализации муниципальной программы признается удовлетворительной, в случае если значение  составляет не менее 0,70.</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остальных случаях эффективность реализации муниципальной программы признается неудовлетворительной.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может устанавливать иные основания для признания эффективности муниципальной программы высокой, средней, удовлетворительной и неудовлетворительной, в том числе на основе определения пороговых значений показателей (индикаторов) муниципальной программы и расчета доли показателей (индикаторов) муниципальной программы, соответствующих указанным пороговым значениям, при определении показателя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ПАСПОРТ</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Подпрограммы 1 «Управление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tbl>
      <w:tblPr>
        <w:tblW w:w="7189" w:type="dxa"/>
        <w:tblCellSpacing w:w="0" w:type="dxa"/>
        <w:shd w:val="clear" w:color="auto" w:fill="EEEEEE"/>
        <w:tblCellMar>
          <w:left w:w="0" w:type="dxa"/>
          <w:right w:w="0" w:type="dxa"/>
        </w:tblCellMar>
        <w:tblLook w:val="04A0"/>
      </w:tblPr>
      <w:tblGrid>
        <w:gridCol w:w="2100"/>
        <w:gridCol w:w="114"/>
        <w:gridCol w:w="251"/>
        <w:gridCol w:w="4724"/>
      </w:tblGrid>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ГО и ЧС и координации деятельности в сфере правопорядка Администрации Пристенского района Курской области</w:t>
            </w:r>
            <w:r>
              <w:rPr>
                <w:rStyle w:val="a4"/>
                <w:rFonts w:ascii="Tahoma" w:hAnsi="Tahoma" w:cs="Tahoma"/>
                <w:color w:val="000000"/>
                <w:sz w:val="13"/>
                <w:szCs w:val="13"/>
              </w:rPr>
              <w:t>.</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Соисполнители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нет</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Комиссия по делам несовершеннолетних и защите их прав Администрации Пристенского района Курской области;</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Программно- целевые инструменты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Отсутствуют</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Основной целями подпрограммы является: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комиссии по делам несовершеннолетних и защите их прав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среди несовершеннолетних и молодежи</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молодых людей, участвующих в деятельности патриотических объединений, клубов, центров в общем количестве молодежи (Увеличение на 3 процентных пункта);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преступлений, совершенных несовершеннолетними или при их участии, с общим числом оконченных расследованием преступлений (Снижение на 3процентных пункта);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 (Увеличение на 5 процентных пунктов);</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2020-2022 годы</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подпрограммы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Программы осуществляется за счет средств бюджета муниципального района, других источников и составляет 917,400 тыс. рублей, в том числе: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 – 305,800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2021 год – 305,800тыс.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305,800тыс.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Ожидаемые конечные результаты реализации подпрограммы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подпрограммы позволит: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уменьшить количество несовершеннолетних, вовлеченных в преступные группировки и сообщества;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увеличить количество  молодых людей, участвующих в деятельности патриотических объединений, клубов, центров в общем количестве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снизить  число правонарушений, совершенных несовершеннолетними и сих участием на улицах и в других общественных местах.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количество молодых людей, вовлеченных в проекты и программы в сфере социальной адаптации и профилактики асоциального поведения, в общем количестве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количество подростков, проживающих на территории Пристенского района и вовлеченных в профилактические мероприятия по сокращению заболеваемости наркоманией;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количество подростков , систематически занимающихся физической культурой и спортом, в общей численности населения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количество обучающихся подростков, задействованных в мероприятиях духовно-нравственной направленности;</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ПАСПОРТ</w:t>
      </w:r>
    </w:p>
    <w:p w:rsidR="00311ACC" w:rsidRDefault="00311ACC" w:rsidP="00311ACC">
      <w:pPr>
        <w:pStyle w:val="4"/>
        <w:shd w:val="clear" w:color="auto" w:fill="EEEEEE"/>
        <w:spacing w:before="0"/>
        <w:rPr>
          <w:rFonts w:ascii="Tahoma" w:hAnsi="Tahoma" w:cs="Tahoma"/>
          <w:color w:val="000000"/>
          <w:sz w:val="13"/>
          <w:szCs w:val="13"/>
        </w:rPr>
      </w:pPr>
      <w:r>
        <w:rPr>
          <w:rStyle w:val="a4"/>
          <w:rFonts w:ascii="Tahoma" w:hAnsi="Tahoma" w:cs="Tahoma"/>
          <w:b/>
          <w:bCs/>
          <w:color w:val="000000"/>
          <w:sz w:val="13"/>
          <w:szCs w:val="13"/>
        </w:rPr>
        <w:t> подпрограммы 2 «Обеспечение правопорядка на территории муниципального образования « Пристенский район» на основе мероприятий. предусмотренной муниципальной программой «Профилактика преступлений и иных  правонарушений в Пристенском районе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7189" w:type="dxa"/>
        <w:tblCellSpacing w:w="0" w:type="dxa"/>
        <w:shd w:val="clear" w:color="auto" w:fill="EEEEEE"/>
        <w:tblCellMar>
          <w:left w:w="0" w:type="dxa"/>
          <w:right w:w="0" w:type="dxa"/>
        </w:tblCellMar>
        <w:tblLook w:val="04A0"/>
      </w:tblPr>
      <w:tblGrid>
        <w:gridCol w:w="2144"/>
        <w:gridCol w:w="114"/>
        <w:gridCol w:w="255"/>
        <w:gridCol w:w="4676"/>
      </w:tblGrid>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ГО и ЧС и координации деятельности в сфере правопорядка Администрации Пристенского района Курской области</w:t>
            </w:r>
            <w:r>
              <w:rPr>
                <w:rStyle w:val="a4"/>
                <w:rFonts w:ascii="Tahoma" w:hAnsi="Tahoma" w:cs="Tahoma"/>
                <w:color w:val="000000"/>
                <w:sz w:val="13"/>
                <w:szCs w:val="13"/>
              </w:rPr>
              <w:t>.</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Соисполнители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 xml:space="preserve">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w:t>
            </w:r>
            <w:r>
              <w:rPr>
                <w:rFonts w:ascii="Tahoma" w:hAnsi="Tahoma" w:cs="Tahoma"/>
                <w:color w:val="000000"/>
              </w:rPr>
              <w:lastRenderedPageBreak/>
              <w:t>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 Центр занятости населения Пристенского района, редакция газеты «Районные известия»; ОКУ «Центр занятости населения» Пристенского района;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Программно- целевые инструменты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Отсутствуют</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Цели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целями Программы являются: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Совершенствование системы профилактики правонарушений</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Задачи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достижения основных целей Программы требуется решение следующих задач:</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правонарушений, совершаемых в жилом секторе и в общественных местах.</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среди несовершеннолетних и молодежи.</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совершенных правонарушений с численностью населения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лиц, совершивших преступления в составе организованных преступных групп, уголовные дела по которым направлены в суд;</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выявленных лиц, совершивших преступления коррупционной направленности;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правонарушений, совершенных на улицах и в других общественных местах, с общим числом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правонарушений, совершенных в состоянии алкогольного опьянения, с общим числом оконченных расследованием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лиц, ранее осуждавшихся за совершение преступлений, в общем количестве лиц, уголовные дела в отношении которых направлены в суд;</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Соотношение числа преступлений, совершенных лицами, ранее привлекавшимися к уголовной ответственности, с общим числом расследованных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Доля трудоустроенных лиц, освобожденных из мест лишения свободы, в </w:t>
            </w:r>
            <w:r>
              <w:rPr>
                <w:rFonts w:ascii="Tahoma" w:hAnsi="Tahoma" w:cs="Tahoma"/>
                <w:color w:val="000000"/>
                <w:sz w:val="13"/>
                <w:szCs w:val="13"/>
              </w:rPr>
              <w:lastRenderedPageBreak/>
              <w:t>общем количестве обратившихся в центры занятости населения;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публикаций в средствах массовой информации по вопросам правоохранительной деятельности.</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Этапы и сроки реализации 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2020-2022 годы</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подпрограммы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Программы осуществляется за счет средств бюджета муниципального района, других источников и составляет 366,600тыс.рублей, в том числе: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 – 122,200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122,200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122,200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конечные результаты реализации подпрограммы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Программы позволит: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развивать систему конституционных гарантий, направленных на обеспечение прав и свобод граждан;</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снизить уровень рецидивной преступности;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число трудоустроенных лиц, освободившихся из мест лишения свободы;</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создать необходимые условия для обеспечения полезной занятости лиц, освободившихся из мест лишения свободы;</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увеличить количество лиц, освободившихся из мест лишения свободы, которым оказана социальная помощь.</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ПАСПОРТ</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подпрограммы 3 «Профилактика терроризма и экстремизма в Пристенском районе 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7189" w:type="dxa"/>
        <w:tblCellSpacing w:w="0" w:type="dxa"/>
        <w:shd w:val="clear" w:color="auto" w:fill="EEEEEE"/>
        <w:tblCellMar>
          <w:left w:w="0" w:type="dxa"/>
          <w:right w:w="0" w:type="dxa"/>
        </w:tblCellMar>
        <w:tblLook w:val="04A0"/>
      </w:tblPr>
      <w:tblGrid>
        <w:gridCol w:w="2144"/>
        <w:gridCol w:w="114"/>
        <w:gridCol w:w="255"/>
        <w:gridCol w:w="4676"/>
      </w:tblGrid>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ГО и ЧС и координации деятельности в сфере правопорядка Администрации Пристенского района Курской области</w:t>
            </w:r>
            <w:r>
              <w:rPr>
                <w:rStyle w:val="a4"/>
                <w:rFonts w:ascii="Tahoma" w:hAnsi="Tahoma" w:cs="Tahoma"/>
                <w:color w:val="000000"/>
                <w:sz w:val="13"/>
                <w:szCs w:val="13"/>
              </w:rPr>
              <w:t>.</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Соисполнители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ОНД и ПР по Обоянскому, Медвенскому и Пристенскому району</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 xml:space="preserve">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 ЛПП на ст.Ржава Белгородского ЛО УМВД </w:t>
            </w:r>
            <w:r>
              <w:rPr>
                <w:rFonts w:ascii="Tahoma" w:hAnsi="Tahoma" w:cs="Tahoma"/>
                <w:color w:val="000000"/>
              </w:rPr>
              <w:lastRenderedPageBreak/>
              <w:t>по ЦФО (по согласованию), редакция газеты «Районные известия»;;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Программно- целевые инструменты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Отсутствуют</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Цели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целями подпрограммы являются: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терроризма и экстремизма на территории Пристенского района Курской области</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Задачи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достижения основных целей подпрограммы требуется решение следующих задачи: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профилактике терроризма и экстремизма</w:t>
            </w:r>
          </w:p>
          <w:p w:rsidR="00311ACC" w:rsidRDefault="00311ACC">
            <w:pPr>
              <w:pStyle w:val="4"/>
              <w:spacing w:before="0"/>
              <w:rPr>
                <w:rFonts w:ascii="Tahoma" w:hAnsi="Tahoma" w:cs="Tahoma"/>
                <w:color w:val="000000"/>
              </w:rPr>
            </w:pPr>
            <w:r>
              <w:rPr>
                <w:rFonts w:ascii="Tahoma" w:hAnsi="Tahoma" w:cs="Tahoma"/>
                <w:color w:val="000000"/>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Целевые индикаторы и показатели</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обследований административных зданий,  учреждений культуры, объектов просвещения ( образования) , здравоохранения,   спорта , объектов с массовым пребыванием граждан и других объектов, могущих стать потенциальными объектами совершения противоправных деяний;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Освещение в средствах массовой  информации работы по профилактике экстремиз</w:t>
            </w:r>
            <w:r>
              <w:rPr>
                <w:rFonts w:ascii="Tahoma" w:hAnsi="Tahoma" w:cs="Tahoma"/>
                <w:color w:val="000000"/>
                <w:sz w:val="13"/>
                <w:szCs w:val="13"/>
              </w:rPr>
              <w:softHyphen/>
              <w:t>ма и терроризма;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Этапы и сроки реализации подпрограммы</w:t>
            </w: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Fonts w:ascii="Tahoma" w:hAnsi="Tahoma" w:cs="Tahoma"/>
                <w:color w:val="000000"/>
              </w:rPr>
              <w:t>2020-2022 годы</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28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rPr>
                <w:rFonts w:ascii="Tahoma" w:hAnsi="Tahoma" w:cs="Tahoma"/>
                <w:color w:val="000000"/>
                <w:sz w:val="13"/>
                <w:szCs w:val="13"/>
              </w:rPr>
            </w:pP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финансирование Программы осуществляется за счет средств бюджета муниципального района, других источников и составляет 4836,419тыс. рублей, в том числе: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год – 1490,963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2021 год – 1675,623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год – 1669,833 тыс. руб.</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240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Ожидаемые конечные результаты реализации подпрограммы и показатели эффективности реализации Программы</w:t>
            </w: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мероприятий Программы позволит: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обеспечить надлежащий уровень профилактики правонарушений, антитеррористической безопасности населения и уязвимой инфраструктуры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способствовать развитию принципов толерантности у населения района, сохранению стабильности в сфере межэтнических и тесно связанных с ними межконфессиональных отношений;</w:t>
            </w:r>
          </w:p>
        </w:tc>
      </w:tr>
      <w:tr w:rsidR="00311ACC" w:rsidTr="00311ACC">
        <w:trPr>
          <w:tblCellSpacing w:w="0" w:type="dxa"/>
        </w:trPr>
        <w:tc>
          <w:tcPr>
            <w:tcW w:w="23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52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преступлений и иных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правонарушений в Пристенском районе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ПОКАЗАТЕЛЯХ (ИНДИКАТОРАХ)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муниципальной программы «Профилактика  преступлений и иных                                                                                                                      правонарушений в Пристенском районе Курской области на 2020-2022 годы»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0822" w:type="dxa"/>
        <w:tblCellSpacing w:w="0" w:type="dxa"/>
        <w:shd w:val="clear" w:color="auto" w:fill="EEEEEE"/>
        <w:tblCellMar>
          <w:left w:w="0" w:type="dxa"/>
          <w:right w:w="0" w:type="dxa"/>
        </w:tblCellMar>
        <w:tblLook w:val="04A0"/>
      </w:tblPr>
      <w:tblGrid>
        <w:gridCol w:w="453"/>
        <w:gridCol w:w="114"/>
        <w:gridCol w:w="114"/>
        <w:gridCol w:w="3193"/>
        <w:gridCol w:w="114"/>
        <w:gridCol w:w="144"/>
        <w:gridCol w:w="1173"/>
        <w:gridCol w:w="114"/>
        <w:gridCol w:w="114"/>
        <w:gridCol w:w="114"/>
        <w:gridCol w:w="1121"/>
        <w:gridCol w:w="114"/>
        <w:gridCol w:w="114"/>
        <w:gridCol w:w="559"/>
        <w:gridCol w:w="114"/>
        <w:gridCol w:w="114"/>
        <w:gridCol w:w="582"/>
        <w:gridCol w:w="114"/>
        <w:gridCol w:w="114"/>
        <w:gridCol w:w="114"/>
        <w:gridCol w:w="459"/>
        <w:gridCol w:w="114"/>
        <w:gridCol w:w="114"/>
        <w:gridCol w:w="114"/>
        <w:gridCol w:w="1314"/>
      </w:tblGrid>
      <w:tr w:rsidR="00311ACC" w:rsidTr="00311ACC">
        <w:trPr>
          <w:tblHeader/>
          <w:tblCellSpacing w:w="0" w:type="dxa"/>
        </w:trPr>
        <w:tc>
          <w:tcPr>
            <w:tcW w:w="54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п/п</w:t>
            </w:r>
          </w:p>
        </w:tc>
        <w:tc>
          <w:tcPr>
            <w:tcW w:w="4440" w:type="dxa"/>
            <w:gridSpan w:val="3"/>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Наименование индикаторов и показателей</w:t>
            </w:r>
          </w:p>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целей и задач Программы</w:t>
            </w:r>
          </w:p>
        </w:tc>
        <w:tc>
          <w:tcPr>
            <w:tcW w:w="1248" w:type="dxa"/>
            <w:gridSpan w:val="4"/>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Единица измерения</w:t>
            </w:r>
          </w:p>
        </w:tc>
        <w:tc>
          <w:tcPr>
            <w:tcW w:w="5676" w:type="dxa"/>
            <w:gridSpan w:val="17"/>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Значения индикаторов и показателей Программы</w:t>
            </w:r>
          </w:p>
        </w:tc>
      </w:tr>
      <w:tr w:rsidR="00311ACC" w:rsidTr="00311ACC">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gridSpan w:val="3"/>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gridSpan w:val="4"/>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До начала реализации Программы</w:t>
            </w:r>
          </w:p>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2018 г.</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2021 г.</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2022 г.</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За весь период реализации Программы</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Муниципальная программа «Профилактика  преступлений и иных                                                                                                                      правонарушений в Пристенском районе Курской области на 2020-2022 годы»</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Совершенствование системы профилактики правонарушений, экстремизма и терроризма на территории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Задача. Профилактика правонарушений, совершаемых в жилом секторе и в общественных местах.</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среди несовершеннолетних и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профилактике терроризма и экстремизма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w:t>
            </w:r>
          </w:p>
        </w:tc>
        <w:tc>
          <w:tcPr>
            <w:tcW w:w="44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совершенных преступлений с численностью населения Пристенского района Курской области</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 цифрах/единиц на 10</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 населения</w:t>
            </w: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141,7</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139,0</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138,0</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136,7</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на 5 единиц/на 10 тыс.населения</w:t>
            </w:r>
          </w:p>
        </w:tc>
      </w:tr>
      <w:tr w:rsidR="00311ACC" w:rsidTr="00311ACC">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w:t>
            </w:r>
          </w:p>
        </w:tc>
        <w:tc>
          <w:tcPr>
            <w:tcW w:w="44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освободившихся из мест лишения свободы, получивших социальные услуги, в общем количестве нуждающихся лиц, освободившихся из мест лишения свободы, обратившихся за помощью</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w:t>
            </w:r>
          </w:p>
        </w:tc>
      </w:tr>
      <w:tr w:rsidR="00311ACC" w:rsidTr="00311ACC">
        <w:trPr>
          <w:tblCellSpacing w:w="0" w:type="dxa"/>
        </w:trPr>
        <w:tc>
          <w:tcPr>
            <w:tcW w:w="5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w:t>
            </w:r>
          </w:p>
        </w:tc>
        <w:tc>
          <w:tcPr>
            <w:tcW w:w="44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публикаций в средствах массовой информации по вопросам правоохранительной деятельности</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 цифрах</w:t>
            </w:r>
          </w:p>
        </w:tc>
        <w:tc>
          <w:tcPr>
            <w:tcW w:w="158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w:t>
            </w:r>
          </w:p>
        </w:tc>
        <w:tc>
          <w:tcPr>
            <w:tcW w:w="79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w:t>
            </w:r>
          </w:p>
        </w:tc>
        <w:tc>
          <w:tcPr>
            <w:tcW w:w="16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на 10 пунктов</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 1 «Управление муниципальной программой и обеспечение условий реализации»;</w:t>
            </w:r>
          </w:p>
          <w:p w:rsidR="00311ACC" w:rsidRDefault="00311ACC">
            <w:pPr>
              <w:pStyle w:val="4"/>
              <w:spacing w:before="0"/>
              <w:rPr>
                <w:rFonts w:ascii="Tahoma" w:hAnsi="Tahoma" w:cs="Tahoma"/>
                <w:color w:val="000000"/>
              </w:rPr>
            </w:pPr>
            <w:r>
              <w:rPr>
                <w:rFonts w:ascii="Tahoma" w:hAnsi="Tahoma" w:cs="Tahoma"/>
                <w:color w:val="000000"/>
              </w:rPr>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Обеспечение деятельности комиссии по делам несовершеннолетних и защите их прав Пристенского района</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Задача. Профилактика правонарушений среди несовершеннолетних и молодежи.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56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4.</w:t>
            </w:r>
          </w:p>
        </w:tc>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преступлений, совершенных несовершеннолетними или при их участии, с общим числом оконченных расследованием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22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9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9,7</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8,7</w:t>
            </w:r>
          </w:p>
        </w:tc>
        <w:tc>
          <w:tcPr>
            <w:tcW w:w="8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7,7</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6,7</w:t>
            </w:r>
          </w:p>
        </w:tc>
        <w:tc>
          <w:tcPr>
            <w:tcW w:w="165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на 3 процентных пункта</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 № 2 «Обеспечение правопорядка на территории муниципального образования « Пристенский район»;</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Совершенствование системы профилактики правонарушений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Задача. Профилактика правонарушений, совершаемых в жилом секторе и в общественных местах.</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правонарушений, выявленных сотрудниками органов внутренних дел во взаимодействии с представителями общественных формирований правоохранительной направленности (НД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абсолютных цифрах</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на  10 единиц</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6.</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правонарушений, совершенных на улицах и в других общественных местах, с общим числом преступлений</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18,4</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17,4</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16,4</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на 3 процентных пункта</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7.</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систематически занимающихся физической культурой и спортом, в общей численности населения района</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37,0</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39,0</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40,0</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42,0</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на 5 процентных пунктов</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Соотношение числа преступлений, совершенных в состоянии алкогольного опьянения, с общим числом оконченных расследованием преступлений</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30,4</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30,0</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28,0</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26,4</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на 4 процентных пункта</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9.</w:t>
            </w:r>
          </w:p>
        </w:tc>
        <w:tc>
          <w:tcPr>
            <w:tcW w:w="452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лиц, ранее осуждавшихся за совершение преступлений, в общем количестве лиц, уголовные дела в отношении которых направлены в суд</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w:t>
            </w:r>
          </w:p>
        </w:tc>
        <w:tc>
          <w:tcPr>
            <w:tcW w:w="157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52,2</w:t>
            </w:r>
          </w:p>
        </w:tc>
        <w:tc>
          <w:tcPr>
            <w:tcW w:w="86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50,0</w:t>
            </w:r>
          </w:p>
        </w:tc>
        <w:tc>
          <w:tcPr>
            <w:tcW w:w="8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48,2</w:t>
            </w:r>
          </w:p>
        </w:tc>
        <w:tc>
          <w:tcPr>
            <w:tcW w:w="74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46,2</w:t>
            </w:r>
          </w:p>
        </w:tc>
        <w:tc>
          <w:tcPr>
            <w:tcW w:w="16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на 6 процентных пунктов</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Подпрограмма№3 «Профилактика терроризма и экстремизма в Пристенском районе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Цель:  Профилактика экстремизма и терроризма на территории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w:t>
            </w:r>
          </w:p>
        </w:tc>
      </w:tr>
      <w:tr w:rsidR="00311ACC" w:rsidTr="00311ACC">
        <w:trPr>
          <w:tblCellSpacing w:w="0" w:type="dxa"/>
        </w:trPr>
        <w:tc>
          <w:tcPr>
            <w:tcW w:w="11904" w:type="dxa"/>
            <w:gridSpan w:val="2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Задача:  Участие в профилактике терроризма и экстремизма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u w:val="single"/>
              </w:rPr>
              <w:t> </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110.</w:t>
            </w:r>
          </w:p>
        </w:tc>
        <w:tc>
          <w:tcPr>
            <w:tcW w:w="441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рассмотренных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ныхцифрах</w:t>
            </w:r>
          </w:p>
        </w:tc>
        <w:tc>
          <w:tcPr>
            <w:tcW w:w="15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w:t>
            </w:r>
          </w:p>
        </w:tc>
        <w:tc>
          <w:tcPr>
            <w:tcW w:w="8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w:t>
            </w:r>
          </w:p>
        </w:tc>
        <w:tc>
          <w:tcPr>
            <w:tcW w:w="87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w:t>
            </w:r>
          </w:p>
        </w:tc>
        <w:tc>
          <w:tcPr>
            <w:tcW w:w="164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на 4 пункта</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111.</w:t>
            </w:r>
          </w:p>
        </w:tc>
        <w:tc>
          <w:tcPr>
            <w:tcW w:w="441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Освещение в средствах массовой  информации работы по профилактике экстремиз</w:t>
            </w:r>
            <w:r>
              <w:rPr>
                <w:rFonts w:ascii="Tahoma" w:hAnsi="Tahoma" w:cs="Tahoma"/>
                <w:color w:val="000000"/>
                <w:sz w:val="13"/>
                <w:szCs w:val="13"/>
              </w:rPr>
              <w:softHyphen/>
              <w:t>ма и терроризма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ныхцифрах</w:t>
            </w:r>
          </w:p>
        </w:tc>
        <w:tc>
          <w:tcPr>
            <w:tcW w:w="15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8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w:t>
            </w:r>
          </w:p>
        </w:tc>
        <w:tc>
          <w:tcPr>
            <w:tcW w:w="87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w:t>
            </w:r>
          </w:p>
        </w:tc>
        <w:tc>
          <w:tcPr>
            <w:tcW w:w="164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на 10 пунктов</w:t>
            </w:r>
          </w:p>
        </w:tc>
      </w:tr>
      <w:tr w:rsidR="00311ACC" w:rsidTr="00311ACC">
        <w:trPr>
          <w:tblCellSpacing w:w="0" w:type="dxa"/>
        </w:trPr>
        <w:tc>
          <w:tcPr>
            <w:tcW w:w="576"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112.</w:t>
            </w:r>
          </w:p>
        </w:tc>
        <w:tc>
          <w:tcPr>
            <w:tcW w:w="441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 путем вручения памяток</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абсолют-</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ныхцифрах</w:t>
            </w:r>
          </w:p>
        </w:tc>
        <w:tc>
          <w:tcPr>
            <w:tcW w:w="15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800</w:t>
            </w:r>
          </w:p>
        </w:tc>
        <w:tc>
          <w:tcPr>
            <w:tcW w:w="804"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900</w:t>
            </w:r>
          </w:p>
        </w:tc>
        <w:tc>
          <w:tcPr>
            <w:tcW w:w="876"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w:t>
            </w:r>
          </w:p>
        </w:tc>
        <w:tc>
          <w:tcPr>
            <w:tcW w:w="78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1100</w:t>
            </w:r>
          </w:p>
        </w:tc>
        <w:tc>
          <w:tcPr>
            <w:tcW w:w="1644"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300 памяток</w:t>
            </w:r>
          </w:p>
        </w:tc>
      </w:tr>
      <w:tr w:rsidR="00311ACC" w:rsidTr="00311ACC">
        <w:trPr>
          <w:tblCellSpacing w:w="0" w:type="dxa"/>
        </w:trPr>
        <w:tc>
          <w:tcPr>
            <w:tcW w:w="5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4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5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7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3804"/>
      </w:tblGrid>
      <w:tr w:rsidR="00311ACC" w:rsidTr="00311ACC">
        <w:trPr>
          <w:tblCellSpacing w:w="0" w:type="dxa"/>
        </w:trPr>
        <w:tc>
          <w:tcPr>
            <w:tcW w:w="38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№2</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 муниципальной программе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преступлений  и иных  правонарушений в Пристенском районе Курской области на 2020 – 2022 годы»</w:t>
            </w: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ПЕРЕЧЕНЬ МЕРОПРИЯТИЙ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муниципальной программы «Профилактика  преступлений и иных правонарушений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в Пристенском районе Курской области на 2020 – 2022 годы»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1123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45"/>
        <w:gridCol w:w="1839"/>
        <w:gridCol w:w="835"/>
        <w:gridCol w:w="114"/>
        <w:gridCol w:w="114"/>
        <w:gridCol w:w="114"/>
        <w:gridCol w:w="1779"/>
        <w:gridCol w:w="114"/>
        <w:gridCol w:w="114"/>
        <w:gridCol w:w="114"/>
        <w:gridCol w:w="735"/>
        <w:gridCol w:w="114"/>
        <w:gridCol w:w="816"/>
        <w:gridCol w:w="1739"/>
        <w:gridCol w:w="1901"/>
        <w:gridCol w:w="149"/>
      </w:tblGrid>
      <w:tr w:rsidR="00311ACC" w:rsidTr="00311ACC">
        <w:trPr>
          <w:trHeight w:val="252"/>
          <w:tblHeader/>
          <w:tblCellSpacing w:w="0" w:type="dxa"/>
        </w:trPr>
        <w:tc>
          <w:tcPr>
            <w:tcW w:w="91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lastRenderedPageBreak/>
              <w:t>№ п/п</w:t>
            </w:r>
          </w:p>
        </w:tc>
        <w:tc>
          <w:tcPr>
            <w:tcW w:w="2376"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Наименование цели, задачи, мероприятия</w:t>
            </w:r>
          </w:p>
        </w:tc>
        <w:tc>
          <w:tcPr>
            <w:tcW w:w="468"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w:t>
            </w:r>
          </w:p>
        </w:tc>
        <w:tc>
          <w:tcPr>
            <w:tcW w:w="1764" w:type="dxa"/>
            <w:gridSpan w:val="5"/>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240" w:afterAutospacing="0"/>
              <w:jc w:val="both"/>
              <w:rPr>
                <w:rFonts w:ascii="Tahoma" w:hAnsi="Tahoma" w:cs="Tahoma"/>
                <w:color w:val="FFFFFF"/>
                <w:sz w:val="13"/>
                <w:szCs w:val="13"/>
              </w:rPr>
            </w:pPr>
            <w:r>
              <w:rPr>
                <w:rFonts w:ascii="Tahoma" w:hAnsi="Tahoma" w:cs="Tahoma"/>
                <w:color w:val="FFFFFF"/>
                <w:sz w:val="13"/>
                <w:szCs w:val="13"/>
              </w:rPr>
              <w:t> Ответственный Исполнитель</w:t>
            </w:r>
          </w:p>
        </w:tc>
        <w:tc>
          <w:tcPr>
            <w:tcW w:w="1512" w:type="dxa"/>
            <w:gridSpan w:val="5"/>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Срок</w:t>
            </w:r>
          </w:p>
        </w:tc>
        <w:tc>
          <w:tcPr>
            <w:tcW w:w="2268"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Ожидаемый непосредственный результат</w:t>
            </w:r>
          </w:p>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(краткое описание)</w:t>
            </w:r>
          </w:p>
        </w:tc>
        <w:tc>
          <w:tcPr>
            <w:tcW w:w="3060"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311ACC" w:rsidRDefault="00311ACC">
            <w:pPr>
              <w:rPr>
                <w:rFonts w:ascii="Tahoma" w:hAnsi="Tahoma" w:cs="Tahoma"/>
                <w:color w:val="FFFFFF"/>
                <w:sz w:val="13"/>
                <w:szCs w:val="13"/>
              </w:rPr>
            </w:pPr>
          </w:p>
        </w:tc>
      </w:tr>
      <w:tr w:rsidR="00311ACC" w:rsidTr="00311ACC">
        <w:trPr>
          <w:trHeight w:val="660"/>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gridSpan w:val="5"/>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gridSpan w:val="5"/>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30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Основные направления реализации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FFFFFF"/>
                <w:sz w:val="13"/>
                <w:szCs w:val="13"/>
              </w:rPr>
            </w:pPr>
          </w:p>
        </w:tc>
      </w:tr>
      <w:tr w:rsidR="00311ACC" w:rsidTr="00311ACC">
        <w:trPr>
          <w:trHeight w:val="876"/>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gridSpan w:val="5"/>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Начала реализации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 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FFFFFF"/>
                <w:sz w:val="13"/>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FFFFFF"/>
                <w:sz w:val="13"/>
                <w:szCs w:val="13"/>
              </w:rPr>
            </w:pP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 1 «Управление муниципальной программой и обеспечение условий реализации» муниципальной программы «Профилактика преступлений и иных  правонарушений в Пристенском районе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 1.1:  Обеспечение деятельности комиссии по делам несовершеннолетних и защите их прав Пристенского района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1.1.1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комиссии по делам несовершеннолетних и защите их прав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Курской области</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комиссии по делам несовершеннолетних и защите их прав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 счет субвенции, предоставляемой из областного бюджета средств</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профилактических мероприятий на территории Пристенского района Курской области направленных 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защиты прав и законных интересов несовершеннолетних;</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Style w:val="a4"/>
                <w:rFonts w:ascii="Tahoma" w:hAnsi="Tahoma" w:cs="Tahoma"/>
                <w:b/>
                <w:bCs/>
                <w:color w:val="000000"/>
              </w:rPr>
              <w:lastRenderedPageBreak/>
              <w:t>Подпрограмма № 2 «Обеспечение правопорядка на территории муниципального образования «Пристенский район»</w:t>
            </w:r>
          </w:p>
          <w:p w:rsidR="00311ACC" w:rsidRDefault="00311ACC">
            <w:pPr>
              <w:pStyle w:val="4"/>
              <w:spacing w:before="0"/>
              <w:rPr>
                <w:rFonts w:ascii="Tahoma" w:hAnsi="Tahoma" w:cs="Tahoma"/>
                <w:color w:val="000000"/>
              </w:rPr>
            </w:pPr>
            <w:r>
              <w:rPr>
                <w:rStyle w:val="a4"/>
                <w:rFonts w:ascii="Tahoma" w:hAnsi="Tahoma" w:cs="Tahoma"/>
                <w:b/>
                <w:bCs/>
                <w:color w:val="000000"/>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Цель  Совершенствование системы профилактики правонарушений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Задача Профилактика правонарушений, совершаемых в жилом секторе и в общественных местах.</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Профилактика правонарушений среди несовершеннолетних и молодежи.</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 2.1 :«Мероприятия, направленные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 а также за соблюдением иностранными гражданами и лицами без гражданства порядка временного или постоянного проживания, временного пребывания в РФ, въезда в РФ, выезда из РФ и транзитного проезда через РФ, пресечению использования поддельных паспортов, миграционных карт и других документов на объектах железнодорожного транспорта, незаконного использования иностранной рабочей силы</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общественной безопасности, уровня защиты жизни, здоровья и безопасности граждан на территории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Организация и проведение Отд. МВД по Пристенскому району  рейдовыхмероприяттий по выявлению нарушений миграционного законодательства; с участием Администрации района осуществить профилактические беседы с представителями местного населения на предмет недопустимости экстремистских действий. Складывающуюся ситуацию  рассматривать на комиссии Пристенского района по профилактике преступлений и иных правонарушений;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Ежеквартально осуществлять публикации в районной газете разъяснений административного законодательства Российской Федерации;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Проведение мероприятий по охране лесов от пожаров, пресечению хищений, незаконных рубок лесных насаждений, </w:t>
            </w:r>
            <w:r>
              <w:rPr>
                <w:rFonts w:ascii="Tahoma" w:hAnsi="Tahoma" w:cs="Tahoma"/>
                <w:color w:val="000000"/>
                <w:sz w:val="13"/>
                <w:szCs w:val="13"/>
              </w:rPr>
              <w:lastRenderedPageBreak/>
              <w:t>незаконного оборота древесины и других нарушений лесного законодательства</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ОНД и ПР по Обоянскому, Медвенскому и Пристенскому районам( по согласованию),ПЧ 38 Пристенского района (по согласованию), Отд. МВД РФ по </w:t>
            </w:r>
            <w:r>
              <w:rPr>
                <w:rFonts w:ascii="Tahoma" w:hAnsi="Tahoma" w:cs="Tahoma"/>
                <w:color w:val="000000"/>
                <w:sz w:val="13"/>
                <w:szCs w:val="13"/>
              </w:rPr>
              <w:lastRenderedPageBreak/>
              <w:t>Пристенскому 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числа совершенных правонарушений, обеспечение безопасности граждан</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Планирование, организация и проведение профилактических  рейдовых мероприятий.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w:t>
            </w:r>
            <w:r>
              <w:rPr>
                <w:rStyle w:val="a4"/>
                <w:rFonts w:ascii="Tahoma" w:hAnsi="Tahoma" w:cs="Tahoma"/>
                <w:color w:val="000000"/>
                <w:sz w:val="13"/>
                <w:szCs w:val="13"/>
              </w:rPr>
              <w:t>.1.3</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проведения среди населения соответствующей разъяснительной работы в средствах массовой информации и с использованием Интернет-технологий об административной и уголовной ответственности, о способах и средствах правомерной защиты от преступных и иных посягательств</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Отд. МВД РФ по Пристенскому 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уровня защиты жизни, здоровья и безопасности граждан</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Размещение в газете «Районные известия», на сайтах муниципальных образований, других интернет ресурсах соответствующей информации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мероприятий, направленных на пресечение действий физических и юридических лиц, уклоняющихся от исполнения обязанностей по уплате налогов</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криминогенной ситуации на территории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профилактических мероприятий. Размещение в газете «Районные известия», на сайтах муниципальных образований, других интернет ресурсах соответствующей информации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1044"/>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межведомственных мероприятий по защите прав потребителей, выявлению и профилактике правонарушений в сфере потребительского рынка</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криминогенной ситуации на территории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5"/>
                <w:rFonts w:ascii="Tahoma" w:eastAsiaTheme="majorEastAsia" w:hAnsi="Tahoma" w:cs="Tahoma"/>
                <w:color w:val="000000"/>
                <w:sz w:val="13"/>
                <w:szCs w:val="13"/>
              </w:rPr>
              <w:t> - </w:t>
            </w:r>
            <w:r>
              <w:rPr>
                <w:rFonts w:ascii="Tahoma" w:hAnsi="Tahoma" w:cs="Tahoma"/>
                <w:color w:val="000000"/>
                <w:sz w:val="13"/>
                <w:szCs w:val="13"/>
              </w:rPr>
              <w:t>Отслеживание  криминогенной обстановки, связанной с правонарушениями в сфере потребителького рынка;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межведомственных мероприятий по защите прав потребителей, выявлению и профилактике правонарушений в сфере потребительского рынка;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Опубликование в средствах массовой информации результаты указанных мероприятий.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2.1.6</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Проведение мероприятий </w:t>
            </w:r>
            <w:r>
              <w:rPr>
                <w:rFonts w:ascii="Tahoma" w:hAnsi="Tahoma" w:cs="Tahoma"/>
                <w:color w:val="000000"/>
                <w:sz w:val="13"/>
                <w:szCs w:val="13"/>
              </w:rPr>
              <w:lastRenderedPageBreak/>
              <w:t>по недопущению нецелевого расходования средств, выделенных на финансирование основных инвестиционных проектов и программ района</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Отд. МВД РФ по Пристенскому </w:t>
            </w:r>
            <w:r>
              <w:rPr>
                <w:rFonts w:ascii="Tahoma" w:hAnsi="Tahoma" w:cs="Tahoma"/>
                <w:color w:val="000000"/>
                <w:sz w:val="13"/>
                <w:szCs w:val="13"/>
              </w:rPr>
              <w:lastRenderedPageBreak/>
              <w:t>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Недопущение нецелевого </w:t>
            </w:r>
            <w:r>
              <w:rPr>
                <w:rFonts w:ascii="Tahoma" w:hAnsi="Tahoma" w:cs="Tahoma"/>
                <w:color w:val="000000"/>
                <w:sz w:val="13"/>
                <w:szCs w:val="13"/>
              </w:rPr>
              <w:lastRenderedPageBreak/>
              <w:t>использования средств, выделенных на финансирование основных инвестиционных проектов и программ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проведение мероприятий </w:t>
            </w:r>
            <w:r>
              <w:rPr>
                <w:rFonts w:ascii="Tahoma" w:hAnsi="Tahoma" w:cs="Tahoma"/>
                <w:color w:val="000000"/>
                <w:sz w:val="13"/>
                <w:szCs w:val="13"/>
              </w:rPr>
              <w:lastRenderedPageBreak/>
              <w:t>направленных на выявление экономических и коррупционных преступлений, связанных с нецелевым использованием средств.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2.1.7</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мониторинга алкогольного рынка Пристенского района для выявления и пресечения фактов поступления фальсифицированной и контрафактной продукции</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уровня защиты здоровья граждан</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профилактических мероприятий.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областном совещании-семинаре по проблемам организации работы общественных формирований правоохранительной направленности (общественных советов профилактики правонарушений, добровольных народных дружин по охране общественного порядка и т.д.) и их взаимодействия с другими субъектами профилактики преступлений и иных правонарушений с предоставлением методических материалов</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организационных, правовых и материальных условий обеспечения деятельности добровольных народных дружин (ДНД) в Пристенском райне Курской области: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-Подготовка нормативной-правовой базы создания НД и организация их взаимодействия с другими субъектами профилактики преступлений и иных правонарушений с предоставлением методических материалов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Инструктирование, обучение формам и методам борьбы с правонарушениями народных дружинников, оказание организационно-методической помощи « НД Пристенского района»  по вопросу участия в  охране общественного порядка,  в проведении воспитательной работы с гражданами, </w:t>
            </w:r>
            <w:r>
              <w:rPr>
                <w:rFonts w:ascii="Tahoma" w:hAnsi="Tahoma" w:cs="Tahoma"/>
                <w:color w:val="000000"/>
                <w:sz w:val="13"/>
                <w:szCs w:val="13"/>
              </w:rPr>
              <w:lastRenderedPageBreak/>
              <w:t>склонными к нарушению общественного порядка, осужденных к наказаниям и мерам уголовно-правового характера без изоляции от общества, лицами, освободившимися из мет лишения свободы, выполнения иных функций, определенных Федеральным законом от 2 апреля 2014 года №44-ФЗ « Об участии граждан в охране общественного порядка», Законом Курской области от 24 марта 2015 года №27-ЗКО «О регулировании отдельных вопросов участия граждан в охране общественного порядка в Курской области»</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поПристенскому району (по согласованию), Администрация Пристенского района Курской области</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-Вопросы подготовки народных дружинников к действиям в условиях, связанных с применением физической силы, и по оказанию первой помощи» перед проведением мероприятий по охране общественного порядка обеспечить доведение информации о действиях народных </w:t>
            </w:r>
            <w:r>
              <w:rPr>
                <w:rFonts w:ascii="Tahoma" w:hAnsi="Tahoma" w:cs="Tahoma"/>
                <w:color w:val="000000"/>
                <w:sz w:val="13"/>
                <w:szCs w:val="13"/>
              </w:rPr>
              <w:lastRenderedPageBreak/>
              <w:t>дружинников при совершении конкретного вида правонарушений (происшествий) Привести в соответствие   с Приказом МВД России от 18 августа 2014 года № 696</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Активизация участия добровольных народных дружин по охране общественного порядка в профилактике правонарушений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2.1.10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Организация взаимодействия с общественными советами профилактики правонарушений МО городских и сельских поселений при обеспечении охраны общественного порядка, при проведении индивидуальной профилактической работы с лицами, состоящими на профилактическом учете, в т.ч. с лицами, осужденными к наказаниям и мерам уголовно-правового характера без изоляции от общества, лицами, освободившимися из мест лишения свободы, вовлечение в работу по выявлению и устранению причин и условий, способствующих </w:t>
            </w:r>
            <w:r>
              <w:rPr>
                <w:rFonts w:ascii="Tahoma" w:hAnsi="Tahoma" w:cs="Tahoma"/>
                <w:color w:val="000000"/>
                <w:sz w:val="13"/>
                <w:szCs w:val="13"/>
              </w:rPr>
              <w:lastRenderedPageBreak/>
              <w:t>совершению преступлений на территории соответствующего муниципального образования</w:t>
            </w:r>
          </w:p>
        </w:tc>
        <w:tc>
          <w:tcPr>
            <w:tcW w:w="4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Отд.МВД РФ по Пристенскому району (по согласованию), Администрация Пристенского района Курской области</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уровня защиты здоровья граждан</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Усиление взаимодействия с общественными советами профилактики правонарушений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2.1.11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антикоррупционной экспертизы нормативных правовых актов и их проектов</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Прокуратура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Исключение коррупционных факторов и обусловленных ими коррупционных рисков из нормативных правовых актов и их проектов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Совершенствование методики выявления и профилактики конфликта интересов, в том числе после увольнения с муниципальной службы</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органы местного самоуправления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коррупционных рисков, выработка единого подхода к предотвращению и урегулированию конфликта интересов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мероприятий, направленных на профилактику взяточничества в образовательном процессе, в сфере оказания медицинских услуг</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Отд. МВД РФ по Пристенскому району (по согласованию), Прокуратура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количества коррупционных проявлений в сфере образования, здравоохранения</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Обеспечение информационной открытости местного самоуправления Пристенского района, освещение в средствах массовой информации результатов их деятельности по </w:t>
            </w:r>
            <w:r>
              <w:rPr>
                <w:rFonts w:ascii="Tahoma" w:hAnsi="Tahoma" w:cs="Tahoma"/>
                <w:color w:val="000000"/>
                <w:sz w:val="13"/>
                <w:szCs w:val="13"/>
              </w:rPr>
              <w:lastRenderedPageBreak/>
              <w:t>противодействию коррупции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органы местного самоуправления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w:t>
            </w:r>
            <w:r>
              <w:rPr>
                <w:rFonts w:ascii="Tahoma" w:hAnsi="Tahoma" w:cs="Tahoma"/>
                <w:color w:val="000000"/>
                <w:sz w:val="13"/>
                <w:szCs w:val="13"/>
              </w:rPr>
              <w:lastRenderedPageBreak/>
              <w:t>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Повышение доверия населения к органам местного самоуправления</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2.1.15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Освещение в средствах массовой информации выявленных фактов коррупции, ее причин и условий, нанесенного обществу и государству ущерба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 Обоянский межрайонный отдел УФСБ России по Курской области (по согласованию), прокуратура Пристенского района Курской области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нетерпимого отношения к коррупции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«круглых столов» с участием представителей общественных организаций по проблемам борьбы с коррупцией</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органы местного самоуправления (по согласованию)</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нетерпимого отношения к коррупции, создание механизма взаимодействия с институтами гражданского общества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2.1.17</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Публикации в районной газете информаций, материалов о противодействии коррупции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Редакция газеты «Районные известия»</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нетерпимого отношения к коррупции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660"/>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государственных услуг на базе Областного казенного учреждения «Многофункциональный центр по предоставлению государственных и муниципальных услуг» гражданам, оказавшимся в трудной жизненной ситуации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5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Областное казенное учреждение «Многофункциональный центр по предоставлению государственных и муниципальных услуг» и его филиалы</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коррупционных  проявлений в органах местного самоуправления Пристенского района Курской области. Формирование в обществе негативного отношения к коррупционному поведению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Оказание помощи в оформлении документов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Внедрение аппаратно-</w:t>
            </w:r>
            <w:r>
              <w:rPr>
                <w:rFonts w:ascii="Tahoma" w:hAnsi="Tahoma" w:cs="Tahoma"/>
                <w:color w:val="000000"/>
                <w:sz w:val="13"/>
                <w:szCs w:val="13"/>
              </w:rPr>
              <w:lastRenderedPageBreak/>
              <w:t>програмного комплекса « Безопасный город»  в целях профилактики преступлений и правонарушений, в т.ч. связанных с проявлением терроризма и экстремизма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Отдел ГО и Чс и координации </w:t>
            </w:r>
            <w:r>
              <w:rPr>
                <w:rFonts w:ascii="Tahoma" w:hAnsi="Tahoma" w:cs="Tahoma"/>
                <w:color w:val="000000"/>
                <w:sz w:val="13"/>
                <w:szCs w:val="13"/>
              </w:rPr>
              <w:lastRenderedPageBreak/>
              <w:t>деятельности в сфере правопоорядка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Профилактики </w:t>
            </w:r>
            <w:r>
              <w:rPr>
                <w:rFonts w:ascii="Tahoma" w:hAnsi="Tahoma" w:cs="Tahoma"/>
                <w:color w:val="000000"/>
                <w:sz w:val="13"/>
                <w:szCs w:val="13"/>
              </w:rPr>
              <w:lastRenderedPageBreak/>
              <w:t>преступлений и правонарушений, в т.ч. связанных с проявлением терроризма и экстремизма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Подготовка нормативной- </w:t>
            </w:r>
            <w:r>
              <w:rPr>
                <w:rFonts w:ascii="Tahoma" w:hAnsi="Tahoma" w:cs="Tahoma"/>
                <w:color w:val="000000"/>
                <w:sz w:val="13"/>
                <w:szCs w:val="13"/>
              </w:rPr>
              <w:lastRenderedPageBreak/>
              <w:t>правовой базы.;</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системы видеонаблюдения на территории Пристенского района Курской области;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2.1.20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охраны общественного порядка, обеспечение безопасности граждан в местах отдыха и оздоровления в период летней оздоровительной кампании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 Администрация Пристенского района, органы местного самоуправления</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Улучшение криминогенной ситуации на территории Пристенского района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и проведение рейдов патрулирования, дежурств на территории муниципальных образований</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 добровольные народные дружины по охране общественного порядка (по согласованию), общественные советы профилактики правонарушений (по согласованию), органы и учреждения системы профилактики безнадзорности и правонарушений несовершеннолетних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соотношения числа правонарушений, совершенных на улицах и в других общественных местах, с общим числом преступлений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Материально-техническое обеспечение деятельности добровольной  народной дружины «Народная дружина Пристенского района»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Отдел ГО и ЧС и координации деятельности в сфере правопорядка администрация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сокращение числа правонарушений, совершаемых в общественных местах и на улицах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Приобретение удостоверений и  нарукавных повязок.;</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деятельности добровольной  народной дружины «Народная дружина Пристенского района»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материального стимулирования членов добровольных народных дружин, в том числе в виде льгот и компенсаций по местным налогам</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образования городских и сельских поселений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сокращение числа правонарушений, совершаемых в общественных местах и на улицах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Освобождение от уплаты местных налогов членов Народной дружины «НД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Рассмотрение вопросов о  других льготах для  членов Народной дружины « НД Пристенского района»;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28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2.1.24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взаимодействия с руководителями молодежных общественных организаций, политических партий и объединений, руководителями и духовными лидерами религиозных организаций по профилактике преступлений и иных правонарушений среди молодежи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КДН и ЗП Администрации Пристенского района Курской области, Управление образования Администрации Пристенского района Курской области, 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молодых людей, участвующих в деятельности патриотических объединений, клубов, центров</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Усиление социальной профилактики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анализа ситуации с преступлениями и правонарушениями, совершенными подростками в Пристенском районе</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Администрации Пристенского района Курской области, 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Снижение количества преступлений и правонарушений, совершаемых  несовершеннолетними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Выработка комплекса мер, направленных на снижение количества преступлений и правонарушений, совершенных подростками на территории Пристенского района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и проведение районных акций по выявлению детей, нуждающихся в защите государства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количества детей и подростков, находящихся в социально опасном положении, оказание им всех видов социальной помощи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рейдовых мероприятий;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сверок с другими субъектами профилактики и заинтересованными ведомствами.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2.1.27.</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на территории Пристенского района взаимодействия органов и учреждений системы профилактики безнадзорности и правонарушений несовершеннолетних</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комплексного подхода в решении проблем профилактики негативных явлений в подростковой среде</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заседаний КДН и ЗП с рассмотрением вопросов взаимодействия органов и учреждений системы профилактики безнадзорности и правонарушений несовершеннолетних</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мероприятий по своевременному выявлению несовершеннолетних и семей, находящихся в социально опасном положении, организации их социально-педагогической реабилитации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семейного неблагополучия и социального сиротства на территории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мероприятий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2.1.29.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мониторинга жизнеустройства и занятости несовершеннолетних, освобожденных из учреждений уголовно-исполнительной системы, вернувшихся из специальных учебно-воспитательных учреждений закрытого типа и осужденных условно, их местонахождения и занятости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количества преступлений, совершаемых несовершеннолетними, ранее осуждавшимися за совершение преступлений.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мониторинга жизнеустройства и занятости несовершеннолетних, освобожденных из учреждений уголовно-исполнительной системы.</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эффективности реабилитационных мероприятий в работе с несовершеннолетними, освободившимися из учреждений уголовно-испол-нительной системы, вернувшимися из специальных учебно-воспитательных учреждений закрытого типа и осужденными условно</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Своевременное оказание помощи несовершеннолетним и семьям, находящимся в социально опасном положении, повышение ответственности родителей (лиц, их заменяющих) за воспитание и содержание своих детей</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мониторинга в указанной сфере;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индивидуально профилактической работы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Разработка информационно-методических материалов по проблемам профилактики безнадзорности и правонарушений несовершеннолетних для заинтересованных служб</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качества профилактической работы с несовершеннолетними и родителями, состоящими на учете в КДН 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Взаимодействие всех субъектов профилактики правонарушений несовершеннолетних при  подготовки информационно-методических материалов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Организация и проведение для молодежи информационно </w:t>
            </w:r>
            <w:r>
              <w:rPr>
                <w:rFonts w:ascii="Tahoma" w:hAnsi="Tahoma" w:cs="Tahoma"/>
                <w:color w:val="000000"/>
                <w:sz w:val="13"/>
                <w:szCs w:val="13"/>
              </w:rPr>
              <w:lastRenderedPageBreak/>
              <w:t>тематических семинаров, «круглых столов» по вопросам профилактики негативных явлений в молодежной среде</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культуры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Уменьшение количества совершенных преступлений и других </w:t>
            </w:r>
            <w:r>
              <w:rPr>
                <w:rFonts w:ascii="Tahoma" w:hAnsi="Tahoma" w:cs="Tahoma"/>
                <w:color w:val="000000"/>
                <w:sz w:val="13"/>
                <w:szCs w:val="13"/>
              </w:rPr>
              <w:lastRenderedPageBreak/>
              <w:t>правонарушений несовершеннолетними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Привлечение к организации и проведению мероприятий специалистов КДН и ЗП , </w:t>
            </w:r>
            <w:r>
              <w:rPr>
                <w:rFonts w:ascii="Tahoma" w:hAnsi="Tahoma" w:cs="Tahoma"/>
                <w:color w:val="000000"/>
                <w:sz w:val="13"/>
                <w:szCs w:val="13"/>
              </w:rPr>
              <w:lastRenderedPageBreak/>
              <w:t>ОБУЗ « Пристенская ЦРБ. Отд.МВД России по Пристенскому району и других заинтересованных ведомств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2.1.33</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досуга, отдыха и занятости несовершеннолетних и молодежи во внеучебное время, создание дополнительных клубов, секций по месту жительства;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деятельности клубных формирований, спортивных залов, работающих на бесплатной основе;</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работы отрядов экологической, историко-краеведческой, археологической, православной направленности среди подростков</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отдыха  несовершеннолетних и молодежи, увеличение занятости несовершеннолетних досуговой деятельностью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период летних каникул общеобразовательным организациям района продолжать работу по оздоровлению школьников. Кроме лагерей с дневным пребыванием организовать работу оздоровительных площадок и  походы и экскурсии по родному краю.</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262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работ для подростков по благоустройству пришкольной территории территорий в каникулярное время</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 Управление образования Администрации Пристенского района Курской области, 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отдыха   несовершеннолетних и молодежи, увеличение занятости несовершеннолетних досуговой деятельностью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привлечение к осуществлению трудовой деятельности в школьных бригадах</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66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2.1.35.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Оказание консультационной помощи подросткам 14 -18 лет в самоопределении на рынке труда Пристенского района (в поиске работы, выборе профессии)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трудоустройства несовершеннолетних</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получение подросткам и молодежи возможность подобрать временную работу в свободное от учебы время</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профессионального обучения безработных граждан, испытывающих трудности в поиске работы несовершеннолетних в возрасте от 16 до 18 лет, молодежи профессиям и специальностям, востребованным на рынке труда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Обеспечение трудоустройства несоершеннолетних</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-Профессиональное обучение несовершеннолетних от 16 до 18 лет и молодежи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2.1.37.</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постоянного учета и охвата индивидуальной профилактической работой подростков, освобожденных из мест лишения свободы, вернувшихся из специальных учебно-воспитательных учреждений закрытого типа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правонарушений несовершеннолетними, освобожденными из мест лишения свободы Снижение рецидивной преступности среди несовершеннолетних</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Мониторинг подростков, освобождаемых из мест лишения свободы, вернувшихся из специальных учебно-воспитательных учреждений закрытого  с момента получения уведомления об их освобождении и возврата.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профилактической работы;</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анализа ситуации с рецидивной преступностью несовершеннолетних, а также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w:t>
            </w:r>
            <w:r>
              <w:rPr>
                <w:rFonts w:ascii="Tahoma" w:hAnsi="Tahoma" w:cs="Tahoma"/>
                <w:color w:val="000000"/>
                <w:sz w:val="13"/>
                <w:szCs w:val="13"/>
              </w:rPr>
              <w:lastRenderedPageBreak/>
              <w:t>воспитательных учреждений закрытого типа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Уменьшение количества преступлений, совершенных ранее судимыми несовершеннолетними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эффективности принимаемых мер по социальной реабилитации несовершеннолетних, освобожденных из мест лишения свободы, вернувшихся из специальных учебно-воспитательных учреждений закрытого типа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2.1.39.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ярмарок вакансий для несовершеннолетних граждан в возрасте от 14 до 18 лет.</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 управление образования, опеки и попечительства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Трудоустройство несовершеннолетних в летний и каникулярный период</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ярмарка вакансий для несовершеннолетних ежегодно; обеспечение информирования большего числа получателей гос.услуг и непосредственного их общения с работодателями.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специализированных мероприятий и рейдов с целью выявления несовершеннолетних, склонных к употреблению наркотических, токсических и иных одурманивающих средств</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 Курской области Отд.МВД России по Пристенскому району</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количества несовершеннолетних, употребляющих наркотические, токсические и иные одурманивающие вещества, снижение количества противоправных деяний, совершаемых несовершеннолетними в состоянии наркотического</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профилактических мероприятий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28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комплекса мероприятий по профилактике алкоголизма, немедицинского потребления наркотиков, потребления токсических веществ, активизации и объединению усилий в этом направлении общественных формирований граждан, комиссий по профилактике правонарушений</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 органы местного самоуправления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Усиление профилактики алкоголизма, немедицинского потребления наркотиков, потребления</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Проведение занятий с подростковыми врачами, участвующими в профилактических осмотрах, медицинскими сестрами школ по вопросам выявления алкогольной и наркотической зависимости </w:t>
            </w:r>
            <w:r>
              <w:rPr>
                <w:rFonts w:ascii="Tahoma" w:hAnsi="Tahoma" w:cs="Tahoma"/>
                <w:color w:val="000000"/>
                <w:sz w:val="13"/>
                <w:szCs w:val="13"/>
              </w:rPr>
              <w:lastRenderedPageBreak/>
              <w:t>среди подростков образовательных учреждений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 Управление образования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Ранняя профилактика алкоголизма, немедицинского потребления наркотиков среди подростков.</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анкетирования по вопросам выявления алкогольной и наркотической зависимости среди подростков образовательных учреждений.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2.1.43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Осуществление мониторинга наркоситуации в образовательных учреждениях района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 Управление образования Администрации Пристенского района Курской области), 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Ранняя профилактика, немедицинского потребления наркотиков среди подростков</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Усиление профилактики  немедицинского потребления наркотиков;</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Проведение анкетирования по вопросам выявления алкогольной и наркотической зависимости среди подростков образовательных учреждений.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обследований медицинских и фармацевтических учреждений, осуществляющих работу с наркотическими средствами и психотропными веществами, осуществляющими контроль за лицензиатами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Усиление профилактической работы. направленной на недопущение нарушений в сфере работы с наркотическими средствами и психотропными веществами в медицинских и фармацевтических учреждениях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плановых и внеплановых  проверок медицинских  и фармацевтических учреждений;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спартакиад среди молодежи допризывного и призывного возраста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культуры и молодёжной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Формирование у несовершеннолетних и молодежи негативного отношения к потреблению пива, алкогольных напитков, токсических веществ, немедицинского потребления наркотиков, укрепление ценности здоровья</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спартакиад среди молодежи допризывного и призывного возраста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функционирования детско - юношеских клубов физической подготовки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Улучшение функционирования детско- юношеских клубов физической подготовки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Материально- техническое обеспечение детско- юношеских клубов физической подготовки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28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2.1.47.</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Проведение профилактических и межведомственных мероприятий, </w:t>
            </w:r>
            <w:r>
              <w:rPr>
                <w:rFonts w:ascii="Tahoma" w:hAnsi="Tahoma" w:cs="Tahoma"/>
                <w:color w:val="000000"/>
                <w:sz w:val="13"/>
                <w:szCs w:val="13"/>
              </w:rPr>
              <w:lastRenderedPageBreak/>
              <w:t>направленных на профилактику рецидивной преступности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Снижение доли преступлений и иных правонарушений, совершенных лицами, </w:t>
            </w:r>
            <w:r>
              <w:rPr>
                <w:rFonts w:ascii="Tahoma" w:hAnsi="Tahoma" w:cs="Tahoma"/>
                <w:color w:val="000000"/>
                <w:sz w:val="13"/>
                <w:szCs w:val="13"/>
              </w:rPr>
              <w:lastRenderedPageBreak/>
              <w:t>ранее привлекавшимися к уголовной ответственности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Проведение профилактических мероприятия согласно утвержденных планов;</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Организация взаимодействия  по вопросам профилактики рецидивной преступности с другими субъектами профилактики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2.1.48.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Содействие лицам, освободившимся из мест лишения свободы, а также лицам без определенного места жительства в завершении обучения в общеобразовательных учреждениях в целях получения основного общего и среднего (полного) общего образования</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Снижение доли преступлений и иных правонарушений, совершенных лицами, ранее привлекавшимися к уголовной ответственности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Получение основного общего и среднего (полного) общего образования лицами, освободившимися из мест лишения свободы, а также лицами без определенного места жительства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совместных совещаний, семинаров, рабочих встреч по вопросам реализации мероприятий по социальной реабилитации лиц, освободившихся из мест лишения свободы, обмену опытом, выработке совместных действий</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Филиал по Пристенскому району ФКУ УИИ УФСИН России по Курской области (по согласованию), центр занятости населения Пристенского района, Управление социального обеспечения Администрации Пристенского района Курской области</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скоординированного межведомственного подхода в решении проблем социальной реабилитации лиц, освободившихся из мест лишения свободы</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мероприятий согласно утвержденных планов</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3024"/>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2.1.50.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предоставления информации в комплексный центр социального обслуживания населения, центр занятости населения Пристенского района, органы местного самоуправления, органы внутренних дел о лицах, освобождающихся из мест лишения свободы, осужденных к наказаниям без изоляции от общества, оказавшихся в трудной жизненной ситуации, для осуществления мер их социальной поддержки и трудоустройства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Филиал по Пристенскому району ФКУ УИИ УФСИН России по Курской области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Реализация мер социальной поддержки, оказание содействия в трудоустройстве лицам, освобождающимся из мест лишения свободы</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ежеквартальной сверки Филиала по Пристенскому району ФКУ УИИ УФСИН России по Курской области с ОКУ « Центр занятости населения»</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информирования учреждений здравоохранения о лицах, освобождающихся из мест лишения свободы, осужденных к наказаниям, не связанным с лишением свободы, больных активным туберкулезом, наркоманией, алкоголизмом и ВИЧ-инфицированных</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Филиал по Пристенскому району ФКУ УИИ УФСИН России по Курской области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Оказание медицинской помощи лицам, осужденным к наказаниям, не связанным с лишением свободы, освобождающимся из мест лишения свободы, больным активным туберкулезом, наркоманией, алкоголизмом и ВИЧ-инфициро-ванным</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обмена информацией согласно ведомственным нормативным правовым актам</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Создание системы учета лиц, освободившихся из мест лишения свободы, нуждающихся в социальной поддержке</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соц.  обеспечения населения Администрации Пристенского района, УФСИН России по Курской области в Пристенском районе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Оказание помощи лицам, освободившимся из мест лишения</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Свободы и нуждающимся в социальной поддержке.</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Формирование базы данных о лицах, освободившихся из мест лишения свободы, нуждающихся в социальной поддержке</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Разработка программ социальной адаптации и ресоциализации для лиц, освобожденных из мест лишения свободы, и лиц без определенного места жительства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соц.  обеспечения населения Администрации Пристенского района, УФСИН России по Курской области в Пристенском районе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Оказание комплексной квалифицированной помощи лицам, освобожденным из мест лишения свободы, и лицам без определенного места жительства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осуществление мероприятий , направленных на ресоциализацию лиц, освободившихся из мест лишения свободы;</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Оказание бесплатной </w:t>
            </w:r>
            <w:r>
              <w:rPr>
                <w:rFonts w:ascii="Tahoma" w:hAnsi="Tahoma" w:cs="Tahoma"/>
                <w:color w:val="000000"/>
                <w:sz w:val="13"/>
                <w:szCs w:val="13"/>
              </w:rPr>
              <w:lastRenderedPageBreak/>
              <w:t>медицинской помощи лицам, освободившимся из мест лишения свободы, в объеме помощи, предусмотренной программой обязательного медицинского страхования</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Обеспечение бесплатной </w:t>
            </w:r>
            <w:r>
              <w:rPr>
                <w:rFonts w:ascii="Tahoma" w:hAnsi="Tahoma" w:cs="Tahoma"/>
                <w:color w:val="000000"/>
                <w:sz w:val="13"/>
                <w:szCs w:val="13"/>
              </w:rPr>
              <w:lastRenderedPageBreak/>
              <w:t>медицинской помощью лиц, освободившихся из мест лишения свободы</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Организация работы по </w:t>
            </w:r>
            <w:r>
              <w:rPr>
                <w:rFonts w:ascii="Tahoma" w:hAnsi="Tahoma" w:cs="Tahoma"/>
                <w:color w:val="000000"/>
                <w:sz w:val="13"/>
                <w:szCs w:val="13"/>
              </w:rPr>
              <w:lastRenderedPageBreak/>
              <w:t>оказанию бесплатной медицинской помощью лиц, освободившихся из мест лишения свободы предусмотренной программой обязательного медицинского</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2.1.55.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Профориентация граждан, освободившихся из мест лишения свободы и обратившихся в службу занятости</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доли трудоустроенных лиц, освобожденных из мест лишения свободы, в общем количестве обратившихся в центры занятости населения. Профилактика правонарушений со стороны ранее судимых лиц</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мероприятий ( встреч, собеседований и т.д.) с лицами,  освобожденных из мест лишения свободы.</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202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профессионального обучения или переобучения безработных граждан, испытывающих трудности в поиске работы, освобожденных из учреждений, исполняющих наказание в виде лишения свободы, профессиям и специальностям, имеющим спрос на рынке труда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 УФСИН России по Курской области в Пристенском районе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правонарушений и преступлений со стороны лиц, освободившихся из мест лишения свободы.</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обучение безработных граждан, освобожденных из мест лишения свободы. профилактика правонарушений со стороны ранее судимых лиц.</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2.1.57.</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государственных услуг содействия в поиске работы, организации общественных работ и временного трудоустройства лиц, освободившихся из мест лишения свободы и обратившихся в органы службы занятости в целях поиска работы</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Центр занятости населения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правонарушений и преступлений со стороны лиц, освободившихся из мест лишения свободы.</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Увеличение доли трудоустроенных лиц, освобожденных из мест лишения свободы, в общем количестве обратившихся в центры занятости населения</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2.1.58.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Оказание содействия в </w:t>
            </w:r>
            <w:r>
              <w:rPr>
                <w:rFonts w:ascii="Tahoma" w:hAnsi="Tahoma" w:cs="Tahoma"/>
                <w:color w:val="000000"/>
                <w:sz w:val="13"/>
                <w:szCs w:val="13"/>
              </w:rPr>
              <w:lastRenderedPageBreak/>
              <w:t>трудоустройстве осужденным к наказаниям, не связанным с лишением свободы</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ОКУ «Центр занятости населения </w:t>
            </w:r>
            <w:r>
              <w:rPr>
                <w:rFonts w:ascii="Tahoma" w:hAnsi="Tahoma" w:cs="Tahoma"/>
                <w:color w:val="000000"/>
                <w:sz w:val="13"/>
                <w:szCs w:val="13"/>
              </w:rPr>
              <w:lastRenderedPageBreak/>
              <w:t>Пристенского района», УФСИН России по Курской области в Пристенском районе (по согласованию)</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Профилактика </w:t>
            </w:r>
            <w:r>
              <w:rPr>
                <w:rFonts w:ascii="Tahoma" w:hAnsi="Tahoma" w:cs="Tahoma"/>
                <w:color w:val="000000"/>
                <w:sz w:val="13"/>
                <w:szCs w:val="13"/>
              </w:rPr>
              <w:lastRenderedPageBreak/>
              <w:t>правонарушений и преступлений со стороны лиц, освободившихся из мест лишения свободы.</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Обеспечение трудовой </w:t>
            </w:r>
            <w:r>
              <w:rPr>
                <w:rFonts w:ascii="Tahoma" w:hAnsi="Tahoma" w:cs="Tahoma"/>
                <w:color w:val="000000"/>
                <w:sz w:val="13"/>
                <w:szCs w:val="13"/>
              </w:rPr>
              <w:lastRenderedPageBreak/>
              <w:t>занятости граждан, осужденных к наказаниям, не связанным с лишением свободы</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2.1.59.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УФСИН России по Курской области в Пристенском районе об имеющихся вакансиях с целью доведения указанной информации до осужденных непосредственно перед их освобождением из мест лишения свободы</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ОКУ «Центр занятости населения Пристенского района»</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заблаговременной работы по информированию осужденных об имеющихся возможностях трудоустройства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2.1.60.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населения о состоянии и мерах по предупреждению беспризорности, безнадзорности, правонарушений несовершеннолетних, защите их прав на территории Пристенского района</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Администрации Пристенского района,Отд. МВД РФ по Пристенскому району (по согласованию)</w:t>
            </w:r>
          </w:p>
        </w:tc>
        <w:tc>
          <w:tcPr>
            <w:tcW w:w="69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доверия общества к органам власти Курской области, правоохранительным органам</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опубликование информации предупреждению беспризорности, безнадзорности, правонарушений несовершеннолетних, защите их прав на территории Пристенского района в газете «Районные известия, а также  на сайте муниципального образования.</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2.1.61.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в фестивалях и конкурсах  для кадетов образовательных учреждений, членов военно-патриотических клубов</w:t>
            </w:r>
          </w:p>
        </w:tc>
        <w:tc>
          <w:tcPr>
            <w:tcW w:w="48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Ежегодно</w:t>
            </w:r>
          </w:p>
        </w:tc>
        <w:tc>
          <w:tcPr>
            <w:tcW w:w="1764"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культуры и молодёжной политики Администрации Пристенского района Курской области, Отд. МВД РФ по Пристенскому району (по согласованию)</w:t>
            </w:r>
          </w:p>
        </w:tc>
        <w:tc>
          <w:tcPr>
            <w:tcW w:w="69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доверия общества к органам власти Курской области, правоохранительным органам</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Участие в фестивале-конкурсе  кадетов образовательных учреждений, членов военно-патриотических клубов Пристенского района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96"/>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Подпрограмма №3: Профилактика терроризма и экстремизма в Пристенском районе Курской области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0"/>
                <w:szCs w:val="13"/>
              </w:rPr>
            </w:pP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Цель: Профилактика терроризма и экстремизма на территории Пристенского района Курской области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2360" w:type="dxa"/>
            <w:gridSpan w:val="1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Задача: Участие в профилактике терроризма и экстремизма</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 3.1 «Усиление антитеррористической защищенности административных зданий, объектов образования, здравоохранения, культуры, спорта и объектов с массовым пребыванием граждан"</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rHeight w:val="768"/>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 Рассмотрение вопросов состояния работы в сфере противодействия терроризму и экстремизму на заседаниях антитеррористической </w:t>
            </w:r>
            <w:r>
              <w:rPr>
                <w:rFonts w:ascii="Tahoma" w:hAnsi="Tahoma" w:cs="Tahoma"/>
                <w:color w:val="000000"/>
                <w:sz w:val="13"/>
                <w:szCs w:val="13"/>
              </w:rPr>
              <w:lastRenderedPageBreak/>
              <w:t>комиссии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Аппарат антитеррористической комиссии Пристенского района, Отд. МВД РФ по Пристенскому району (по согласованию),</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Укрепление межведомственного взаимодействия при противодействию экстремизму и терроризму</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Планирование, организация и проведение заседаний  антитеррористической комиссии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3.1.2</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комплекса мероприятий по выявлению , общественных, религиозных организаций, объединений и  физическихлиц, совершающих правонарушения экстремистской направленности, осуществление их постановки на учет, принятие к ним мер, предусмотренных законодательством РФ</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 МВД РФ по Пристенскому району (по согласованию), отделение в г.Обоянь УФСБ России по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Предупреждение проявлений экстремизма</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исполнение плановых мероприятий и решений антитеррористической комиссии Курской области и антитеррористической комиссии Пристенского района курской области.</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анализа сведений, размещенных в сети Интернет  (мониторинг), принятие мер, направленных на документирование фактов распространения экстремистских идей на сайтах сети Интернет и установление лиц, виновных в их распространении</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Прокуратура Пристенского района ( по согласованию), Отд. МВД РФ по Пристенскому району (по согласованию), отделение в г.Обоянь УФСБ России по Курской области( по согласованию)</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и предупреждение проявлений экстремизма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организация и проведение мониторинга сети Интернет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3.1.4</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встреч («круглых столов») с участием представителей национальных общин, религиозных и общественных организаций, СМИ по вопросам профилактики межнационального и межконфессионального экстремизма, укрепления принципов толерантности в обществе</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Аппарат антитеррористической комиссии Администрации Пристенского района Курской области, Отд.МВД России по Пристенскому району.</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Формирование в обществе толерантного отношения к расовому, национальному, религиозному, идеологическому многообразию</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Планирование и организация  ежеквартальных встречс участием представителей национальных общин, религиозных и общественных организаций, СМИ по вопросам профилактики межнационального и межконфессионального экстремизма, укрепления принципов толерантности в обществе</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3.1.5</w:t>
            </w:r>
            <w:r>
              <w:rPr>
                <w:rFonts w:ascii="Tahoma" w:hAnsi="Tahoma" w:cs="Tahoma"/>
                <w:color w:val="000000"/>
                <w:sz w:val="13"/>
                <w:szCs w:val="13"/>
              </w:rPr>
              <w:t>.</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Развитие военно-патриотического направления среди несовершеннолетних граждан в возрасте от 14 до 18 лет: организация ремонтно-восстановительных работ по приведению в порядок мемориалов, памятников и обелисков воинской славы, благоустройство прилегающих территорий, мест захоронения защитников Отечества; проведение мероприятий по оказанию социальной помощи ветеранам ВОВ, семьям погибших воинов</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Отдел Культуры и молодежной политики Администрации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Формирование толерантного отношения к религиозному, национальному, идеологическому многообразию у несовершеннолетних, воспитание личной ответственности за порученное дело, приобретение умения работать в коллективе, воспитание у несовершеннолетних доброты и участия к пожилым людям</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Вовлечение несовершеннолетних в военно - патриотическую   деятельность.</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проведения социологических исследований в молодежной среде по гармонизации меж</w:t>
            </w:r>
            <w:r>
              <w:rPr>
                <w:rFonts w:ascii="Tahoma" w:hAnsi="Tahoma" w:cs="Tahoma"/>
                <w:color w:val="000000"/>
                <w:sz w:val="13"/>
                <w:szCs w:val="13"/>
              </w:rPr>
              <w:softHyphen/>
              <w:t>этнических отношений</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Культуры и молодежной политики Администрации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защищенности населения</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социологических опросов и анкетирований.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3.1.7</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Рассмотрение вопросов состояния работы в сфере противодействия терроризму и экстремизму на заседаниях антитеррористической комиссии Пристенского района Курской области</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Отдел Культуры и молодежной политики Администрации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уровня  сознания молодежи</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проведение заседаний антитеррористической комиссии Пристенского района  при  рассмотрении вопросов состояния работы в сфере противодействия терроризму и экстремизму на з</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3.1.8</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совещаний с руководителями учреждений культуры и  образования по вопросам межнационального взаимодействия и профилактике экстремизма</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Отдел Культуры и молодежной политики Администрации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и предупреждение проявлений терроризма и  экстремизма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Планирование, организации я и проведение совещаний с руководителями учреждений культуры и  образования по вопросам межнационального взаимодействия и профилактике экстремизма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3.1.9.</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Информирование населения по вопросам противодействия терроризму, предупреждению террористических актов, поведения в условиях возникновения чрезвычайных ситуаций</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Аппарат антитеррористической комиссии, Главы городских и сельских поселений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Повышение защищенности населения</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Размещение информации в газете «Районные известия» и на сайте муниципального образования Информирование населения по вопросам противодействия терроризму, распространение листовок и памяток.</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1536"/>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3.1.10.</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Освещение в средствах массовой  информации работы по профилактике экстремиз</w:t>
            </w:r>
            <w:r>
              <w:rPr>
                <w:rFonts w:ascii="Tahoma" w:hAnsi="Tahoma" w:cs="Tahoma"/>
                <w:color w:val="000000"/>
                <w:sz w:val="13"/>
                <w:szCs w:val="13"/>
              </w:rPr>
              <w:softHyphen/>
              <w:t>ма и терроризма, а также результатов деятельности правоохранительных органов по борьбе с их проявлениями</w:t>
            </w:r>
          </w:p>
        </w:tc>
        <w:tc>
          <w:tcPr>
            <w:tcW w:w="492"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4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Аппарат антитеррористической комиссии Пристенского района</w:t>
            </w:r>
          </w:p>
        </w:tc>
        <w:tc>
          <w:tcPr>
            <w:tcW w:w="720"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Размещение информации в газете «Районные известия» и на сайте муниципального образования Информирование населения по вопросам противодействия терроризму</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252"/>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3.1.11</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Проведение мероприятий по обеспечению комплексной антитеррористической и противопожарной </w:t>
            </w:r>
            <w:r>
              <w:rPr>
                <w:rFonts w:ascii="Tahoma" w:hAnsi="Tahoma" w:cs="Tahoma"/>
                <w:color w:val="000000"/>
                <w:sz w:val="13"/>
                <w:szCs w:val="13"/>
              </w:rPr>
              <w:lastRenderedPageBreak/>
              <w:t>безопасности районных учреждений образования, здравоохранения, социального обслуживания, культуры и других объектовмогущих стать потенциальными объектами совершения противоправных деяний;</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0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Межведомственная комиссия</w:t>
            </w:r>
          </w:p>
        </w:tc>
        <w:tc>
          <w:tcPr>
            <w:tcW w:w="7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Усиление антитеррористической защищенности учреждений образования, здравоохранения, </w:t>
            </w:r>
            <w:r>
              <w:rPr>
                <w:rFonts w:ascii="Tahoma" w:hAnsi="Tahoma" w:cs="Tahoma"/>
                <w:color w:val="000000"/>
                <w:sz w:val="13"/>
                <w:szCs w:val="13"/>
              </w:rPr>
              <w:lastRenderedPageBreak/>
              <w:t>социального обслуживания, культуры и других объектовмогущих стать потенциальными объектами совершения противоправных деяний</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Проведение обследований  согласно утвержденного плана.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252"/>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3.1.12</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работы информационно-пропагандистской группы при антитеррористической комиссии Пристенского района Курской области</w:t>
            </w:r>
          </w:p>
        </w:tc>
        <w:tc>
          <w:tcPr>
            <w:tcW w:w="50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Аппарат  антитеррористической  комиссии  Пристенского района</w:t>
            </w:r>
          </w:p>
        </w:tc>
        <w:tc>
          <w:tcPr>
            <w:tcW w:w="7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Информационно-пропагандистское противодействие экстремизму и терроризму</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Распространение листовок и памяток по вопросам противодействия терроризму.</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252"/>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3.1.13</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Координация деятельности по организации и проведению мероприятий по профилактике проявлений экстремизма и межнациональных конфликтов в образовательных учреждениях района    (выставки, спортивные соревнования, классные часы и прочее)</w:t>
            </w:r>
          </w:p>
        </w:tc>
        <w:tc>
          <w:tcPr>
            <w:tcW w:w="50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w:t>
            </w:r>
          </w:p>
        </w:tc>
        <w:tc>
          <w:tcPr>
            <w:tcW w:w="7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Недопущение  проявлений экстремизма и межнациональных конфликтов в образовательных учреждениях района   </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Планирование мероприятий по профилактике проявлений экстремизма и межнациональных конфликтов в образовательных учреждениях района   </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252"/>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3.1.14</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Разработка ежегодных планов мероприятий по   предотвращению террористических актов в учреждениях образования, здравоохранения, куль туры, спорта</w:t>
            </w:r>
          </w:p>
        </w:tc>
        <w:tc>
          <w:tcPr>
            <w:tcW w:w="50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ЦРБЦРБ», Администрации Пристенского района , отдел культуры и молодежной политики Администрации Пристенского района , отдел по физической культуре и спорту Администрации Пристенского района района Курской области</w:t>
            </w:r>
          </w:p>
        </w:tc>
        <w:tc>
          <w:tcPr>
            <w:tcW w:w="7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Недопущение  проявлений   терроризма в учреждениях образования, здравоохранения, куль туры, спорта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Разработка руководством ежегодных планов мероприятий по   предотвращению террористических актов в учреждениях образования, здравоохранения, куль туры, спорта</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252"/>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3.1.15</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Обеспечение мер антитеррористической защищенности образовательных </w:t>
            </w:r>
            <w:r>
              <w:rPr>
                <w:rFonts w:ascii="Tahoma" w:hAnsi="Tahoma" w:cs="Tahoma"/>
                <w:color w:val="000000"/>
                <w:sz w:val="13"/>
                <w:szCs w:val="13"/>
              </w:rPr>
              <w:lastRenderedPageBreak/>
              <w:t>учреждений</w:t>
            </w:r>
          </w:p>
        </w:tc>
        <w:tc>
          <w:tcPr>
            <w:tcW w:w="50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w:t>
            </w:r>
          </w:p>
        </w:tc>
        <w:tc>
          <w:tcPr>
            <w:tcW w:w="7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Недопущение совершения  противоправных деяний в учреждениях (просвещения) </w:t>
            </w:r>
            <w:r>
              <w:rPr>
                <w:rFonts w:ascii="Tahoma" w:hAnsi="Tahoma" w:cs="Tahoma"/>
                <w:color w:val="000000"/>
                <w:sz w:val="13"/>
                <w:szCs w:val="13"/>
              </w:rPr>
              <w:lastRenderedPageBreak/>
              <w:t>образования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 Ежегодное проведение обследования образовательных учреждений с целью </w:t>
            </w:r>
            <w:r>
              <w:rPr>
                <w:rFonts w:ascii="Tahoma" w:hAnsi="Tahoma" w:cs="Tahoma"/>
                <w:color w:val="000000"/>
                <w:sz w:val="13"/>
                <w:szCs w:val="13"/>
              </w:rPr>
              <w:lastRenderedPageBreak/>
              <w:t>улучшения антитеррористической защищенности образовательных учреждений.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rHeight w:val="252"/>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3.1.16.</w:t>
            </w:r>
          </w:p>
        </w:tc>
        <w:tc>
          <w:tcPr>
            <w:tcW w:w="23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мер антитеррористической защищенности  объектов и учреждений культуры  Пристенского района</w:t>
            </w:r>
          </w:p>
        </w:tc>
        <w:tc>
          <w:tcPr>
            <w:tcW w:w="50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Отдел культуры и молодежной политики Администрации Пристенского района</w:t>
            </w:r>
          </w:p>
        </w:tc>
        <w:tc>
          <w:tcPr>
            <w:tcW w:w="732"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2020 г</w:t>
            </w:r>
          </w:p>
        </w:tc>
        <w:tc>
          <w:tcPr>
            <w:tcW w:w="792"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2022 г</w:t>
            </w:r>
          </w:p>
        </w:tc>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Недопущение совершения  противоправных деяний в учреждениях культуры Пристенского района</w:t>
            </w:r>
          </w:p>
        </w:tc>
        <w:tc>
          <w:tcPr>
            <w:tcW w:w="30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Ежегодное проведение обследования объектов культуры с целью улучшения антитеррористической защищенности образовательных учреждений.</w:t>
            </w: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3"/>
                <w:szCs w:val="13"/>
              </w:rPr>
            </w:pPr>
          </w:p>
        </w:tc>
      </w:tr>
      <w:tr w:rsidR="00311ACC" w:rsidTr="00311ACC">
        <w:trPr>
          <w:tblCellSpacing w:w="0" w:type="dxa"/>
        </w:trPr>
        <w:tc>
          <w:tcPr>
            <w:tcW w:w="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6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6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6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12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rPr>
                <w:rFonts w:ascii="Tahoma" w:hAnsi="Tahoma" w:cs="Tahoma"/>
                <w:color w:val="000000"/>
                <w:sz w:val="1"/>
                <w:szCs w:val="13"/>
              </w:rPr>
            </w:pPr>
          </w:p>
        </w:tc>
        <w:tc>
          <w:tcPr>
            <w:tcW w:w="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311ACC" w:rsidRDefault="00311ACC">
            <w:pPr>
              <w:pStyle w:val="a3"/>
              <w:spacing w:before="0" w:beforeAutospacing="0" w:after="0" w:afterAutospacing="0" w:line="0" w:lineRule="atLeast"/>
              <w:jc w:val="both"/>
              <w:rPr>
                <w:rFonts w:ascii="Tahoma" w:hAnsi="Tahoma" w:cs="Tahoma"/>
                <w:color w:val="000000"/>
                <w:sz w:val="13"/>
                <w:szCs w:val="13"/>
              </w:rPr>
            </w:pPr>
            <w:r>
              <w:rPr>
                <w:rFonts w:ascii="Tahoma" w:hAnsi="Tahoma" w:cs="Tahoma"/>
                <w:color w:val="000000"/>
                <w:sz w:val="13"/>
                <w:szCs w:val="13"/>
              </w:rPr>
              <w:t> </w:t>
            </w: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3</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преступлений и иных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правонарушений в Пристенском районе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Ресурсное обеспечение реализации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1138" w:type="dxa"/>
        <w:tblCellSpacing w:w="0" w:type="dxa"/>
        <w:shd w:val="clear" w:color="auto" w:fill="EEEEEE"/>
        <w:tblCellMar>
          <w:left w:w="0" w:type="dxa"/>
          <w:right w:w="0" w:type="dxa"/>
        </w:tblCellMar>
        <w:tblLook w:val="04A0"/>
      </w:tblPr>
      <w:tblGrid>
        <w:gridCol w:w="1202"/>
        <w:gridCol w:w="1474"/>
        <w:gridCol w:w="2117"/>
        <w:gridCol w:w="467"/>
        <w:gridCol w:w="1089"/>
        <w:gridCol w:w="1046"/>
        <w:gridCol w:w="942"/>
        <w:gridCol w:w="1046"/>
        <w:gridCol w:w="1046"/>
        <w:gridCol w:w="1046"/>
        <w:gridCol w:w="685"/>
      </w:tblGrid>
      <w:tr w:rsidR="00311ACC" w:rsidTr="00311ACC">
        <w:trPr>
          <w:tblCellSpacing w:w="0" w:type="dxa"/>
        </w:trPr>
        <w:tc>
          <w:tcPr>
            <w:tcW w:w="102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178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Наименова-ниемуниципаль-ной программы, подпрограмм-мы муниципаль-ной программы, основного мероприятия</w:t>
            </w:r>
          </w:p>
        </w:tc>
        <w:tc>
          <w:tcPr>
            <w:tcW w:w="160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 соисполнители, участники (ГРБС)</w:t>
            </w:r>
          </w:p>
        </w:tc>
        <w:tc>
          <w:tcPr>
            <w:tcW w:w="3060"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w:t>
            </w:r>
          </w:p>
        </w:tc>
        <w:tc>
          <w:tcPr>
            <w:tcW w:w="476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Объемы бюджетных ассигнований (тыс. рублей), годы</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ГГРБС</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МП (муниципальная программа)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пМП (подпрограмма муниципальной программы)</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ОМ (основ-ное мероприятие)</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реализации муниципальной программы</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реализации муниципальной программы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третий год реализации муниципальной программы</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Муниципальная программа</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преступлений и правонарушений в Пристенском районе Курской области на 2020-2022 годы</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том числе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1918,963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2103,623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2097,833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6120,419</w:t>
            </w:r>
          </w:p>
        </w:tc>
      </w:tr>
      <w:tr w:rsidR="00311ACC" w:rsidTr="00311ACC">
        <w:trPr>
          <w:tblCellSpacing w:w="0" w:type="dxa"/>
        </w:trPr>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 муниципальной программы</w:t>
            </w:r>
            <w:r>
              <w:rPr>
                <w:rFonts w:ascii="Tahoma" w:hAnsi="Tahoma" w:cs="Tahoma"/>
                <w:color w:val="000000"/>
                <w:sz w:val="13"/>
                <w:szCs w:val="13"/>
              </w:rPr>
              <w:t xml:space="preserve">: Отдел ГО и </w:t>
            </w:r>
            <w:r>
              <w:rPr>
                <w:rFonts w:ascii="Tahoma" w:hAnsi="Tahoma" w:cs="Tahoma"/>
                <w:color w:val="000000"/>
                <w:sz w:val="13"/>
                <w:szCs w:val="13"/>
              </w:rPr>
              <w:lastRenderedPageBreak/>
              <w:t>ЧС Администрации Пристенского района Курскойм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соисполнители:</w:t>
            </w:r>
            <w:r>
              <w:rPr>
                <w:rFonts w:ascii="Tahoma" w:hAnsi="Tahoma" w:cs="Tahoma"/>
                <w:color w:val="000000"/>
                <w:sz w:val="13"/>
                <w:szCs w:val="13"/>
              </w:rPr>
              <w:t>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4"/>
              <w:spacing w:before="0"/>
              <w:rPr>
                <w:rFonts w:ascii="Tahoma" w:hAnsi="Tahoma" w:cs="Tahoma"/>
                <w:color w:val="000000"/>
              </w:rPr>
            </w:pPr>
            <w:r>
              <w:rPr>
                <w:rStyle w:val="a4"/>
                <w:rFonts w:ascii="Tahoma" w:hAnsi="Tahoma" w:cs="Tahoma"/>
                <w:b/>
                <w:bCs/>
                <w:color w:val="000000"/>
              </w:rPr>
              <w:t>участники</w:t>
            </w:r>
            <w:r>
              <w:rPr>
                <w:rFonts w:ascii="Tahoma" w:hAnsi="Tahoma" w:cs="Tahoma"/>
                <w:color w:val="000000"/>
              </w:rPr>
              <w:t>: Комиссия по делам несовершеннолетних и защите их прав Администрации Пристенского района Курской области; 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 Центр занятости населения Пристенского района, редакция газеты «Районные известия»; ОКУ «Центр занятости населения» Пристенского района;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xml:space="preserve">Управление муниципаль-ной программой и обеспечение условий реализации </w:t>
            </w:r>
            <w:r>
              <w:rPr>
                <w:rStyle w:val="a4"/>
                <w:rFonts w:ascii="Tahoma" w:hAnsi="Tahoma" w:cs="Tahoma"/>
                <w:color w:val="000000"/>
                <w:sz w:val="13"/>
                <w:szCs w:val="13"/>
              </w:rPr>
              <w:lastRenderedPageBreak/>
              <w:t>муниципаль-ной</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всего, в том числе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917,400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Ответственный исполнитель:</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Основное мероприятие 1.1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«Обеспечение деятельности комиссии по делам несовершен-нолетних и защите их прав  в Пристенском районе»</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том числе:</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305,800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305,800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917,400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2</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Обеспечение правопорядка на территории муниципаль-ногообразования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366,600</w:t>
            </w:r>
          </w:p>
        </w:tc>
      </w:tr>
      <w:tr w:rsidR="00311ACC" w:rsidTr="00311ACC">
        <w:trPr>
          <w:tblCellSpacing w:w="0" w:type="dxa"/>
        </w:trPr>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Отдел ГО и ЧС  и координации деятельности в сфере правопорядка  Администрации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Соисполнители</w:t>
            </w:r>
            <w:r>
              <w:rPr>
                <w:rFonts w:ascii="Tahoma" w:hAnsi="Tahoma" w:cs="Tahoma"/>
                <w:color w:val="000000"/>
                <w:sz w:val="13"/>
                <w:szCs w:val="13"/>
              </w:rPr>
              <w:t>:</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г.Обояни УФСБ России по Курской области (по согласованию), Филиал по Пристенскому району ФКУ УИИ УФСИН России по Курской области (по согласованию); ОНД и ПР по Обоянскому, Медвенскому и Пристенскому району</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Участники:</w:t>
            </w:r>
          </w:p>
          <w:p w:rsidR="00311ACC" w:rsidRDefault="00311ACC">
            <w:pPr>
              <w:pStyle w:val="4"/>
              <w:spacing w:before="0"/>
              <w:rPr>
                <w:rFonts w:ascii="Tahoma" w:hAnsi="Tahoma" w:cs="Tahoma"/>
                <w:color w:val="000000"/>
              </w:rPr>
            </w:pPr>
            <w:r>
              <w:rPr>
                <w:rFonts w:ascii="Tahoma" w:hAnsi="Tahoma" w:cs="Tahoma"/>
                <w:color w:val="000000"/>
              </w:rPr>
              <w:t xml:space="preserve">Отдел культуры и молодежной политики Администрации Пристенского района Курской области; Отдел физической культуры и спорта Администрации Пристенского района Курской области, Управление образования, опеки и попечительства Администрации Пристенского района Курской области; Отдел социального обеспечения Администрации Пристенского района Курской области; ЛПП на ст.Ржава Белгородского ЛО УМВД по ЦФО (по согласованию),Центр </w:t>
            </w:r>
            <w:r>
              <w:rPr>
                <w:rFonts w:ascii="Tahoma" w:hAnsi="Tahoma" w:cs="Tahoma"/>
                <w:color w:val="000000"/>
              </w:rPr>
              <w:lastRenderedPageBreak/>
              <w:t>занятости населения Пристенского района, редакция газеты «Районные известия»; ОКУ «Центр занятости населения» Пристенского района;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Основ-ное мероприятие 2.1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направлен-ные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Отдел ГО и ЧС  и координации деятельности в сфере правопорядка  Администрации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366,600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Внедрение аппаратно-програмного комплекса « Безопасный город»  в целях профилактики преступле-ний иправонару-шений, в т.ч. связанных с проявлением терроризма и экстремизма</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Отдел Го и ЧС и координации деятельности в сфере правопорядка – Администрация Пристенского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300,000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2.1.2</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Материально-техническое обеспечение деятельности добровольной  народной дружины «Народная дружина Пристенского района»</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Отдел Го и ЧС и координации деятельности в сфере правопорядка – Администрация Пристенского района Курско</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9,200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9,200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27,600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2.1.3</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функционирования детско- юношеских клубов физической подготовки</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Управление образования, опеки и попечительстваАдминистрации Пристенского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30,000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2.1.4</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Участие в фестивалях и конкурсах  для кадетов образовательных учреждений, молодых сотрудников органов внутренних дел, членов военно-патриотических </w:t>
            </w:r>
            <w:r>
              <w:rPr>
                <w:rFonts w:ascii="Tahoma" w:hAnsi="Tahoma" w:cs="Tahoma"/>
                <w:color w:val="000000"/>
                <w:sz w:val="13"/>
                <w:szCs w:val="13"/>
              </w:rPr>
              <w:lastRenderedPageBreak/>
              <w:t>клубов</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Ответственный исполнитель</w:t>
            </w:r>
            <w:r>
              <w:rPr>
                <w:rFonts w:ascii="Tahoma" w:hAnsi="Tahoma" w:cs="Tahoma"/>
                <w:color w:val="000000"/>
                <w:sz w:val="13"/>
                <w:szCs w:val="13"/>
              </w:rPr>
              <w:t>Отдел культуры и молодёжной политики Администрации Пристенского района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соисполнители</w:t>
            </w:r>
            <w:r>
              <w:rPr>
                <w:rFonts w:ascii="Tahoma" w:hAnsi="Tahoma" w:cs="Tahoma"/>
                <w:color w:val="000000"/>
                <w:sz w:val="13"/>
                <w:szCs w:val="13"/>
              </w:rPr>
              <w:t xml:space="preserve">: Отд. МВД РФ по Пристенскому району (по согласованию), Управление образования, опеки и </w:t>
            </w:r>
            <w:r>
              <w:rPr>
                <w:rFonts w:ascii="Tahoma" w:hAnsi="Tahoma" w:cs="Tahoma"/>
                <w:color w:val="000000"/>
                <w:sz w:val="13"/>
                <w:szCs w:val="13"/>
              </w:rPr>
              <w:lastRenderedPageBreak/>
              <w:t>попечительства Администрации Пристенского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9,000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Подпрограмма 3</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Профилактика терроризма и экстремизма в Пристенском районе Курской области</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Отдел Го и ЧС и координации деятельности в сфере правопорядка;</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Соисполнители:</w:t>
            </w:r>
            <w:r>
              <w:rPr>
                <w:rFonts w:ascii="Tahoma" w:hAnsi="Tahoma" w:cs="Tahoma"/>
                <w:color w:val="000000"/>
                <w:sz w:val="13"/>
                <w:szCs w:val="13"/>
              </w:rPr>
              <w:t>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ОНД и ПР по Обоянскому, Медвенскому и Пристенскому району:</w:t>
            </w:r>
          </w:p>
          <w:p w:rsidR="00311ACC" w:rsidRDefault="00311ACC">
            <w:pPr>
              <w:pStyle w:val="4"/>
              <w:spacing w:before="0"/>
              <w:rPr>
                <w:rFonts w:ascii="Tahoma" w:hAnsi="Tahoma" w:cs="Tahoma"/>
                <w:color w:val="000000"/>
              </w:rPr>
            </w:pPr>
            <w:r>
              <w:rPr>
                <w:rFonts w:ascii="Tahoma" w:hAnsi="Tahoma" w:cs="Tahoma"/>
                <w:color w:val="000000"/>
              </w:rPr>
              <w:t xml:space="preserve">Участники: 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 ЛПП на ст.Ржава Белгородского ЛО УМВД по ЦФО (по </w:t>
            </w:r>
            <w:r>
              <w:rPr>
                <w:rFonts w:ascii="Tahoma" w:hAnsi="Tahoma" w:cs="Tahoma"/>
                <w:color w:val="000000"/>
              </w:rPr>
              <w:lastRenderedPageBreak/>
              <w:t>согласованию), редакция газеты «Районные известия»;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1490,963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1675,623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1669,833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4836,419</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Основ-ное мероприятие 3.1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Усиление антитеррористической защищенности административных зданий, объектов образования, здравоохранения, культуры, спорта и объектов с массовым пребыванием граждан</w:t>
            </w:r>
            <w:r>
              <w:rPr>
                <w:rStyle w:val="a4"/>
                <w:rFonts w:ascii="Tahoma" w:hAnsi="Tahoma" w:cs="Tahoma"/>
                <w:color w:val="000000"/>
                <w:sz w:val="13"/>
                <w:szCs w:val="13"/>
              </w:rPr>
              <w:t>"</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1490,963</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1675,623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1669,833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4836,419</w:t>
            </w:r>
          </w:p>
        </w:tc>
      </w:tr>
      <w:tr w:rsidR="00311ACC" w:rsidTr="00311ACC">
        <w:trPr>
          <w:tblCellSpacing w:w="0" w:type="dxa"/>
        </w:trPr>
        <w:tc>
          <w:tcPr>
            <w:tcW w:w="4428" w:type="dxa"/>
            <w:gridSpan w:val="3"/>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Отдел Го и ЧС и координации деятельности в сфере правопорядка;</w:t>
            </w:r>
            <w:r>
              <w:rPr>
                <w:rStyle w:val="a4"/>
                <w:rFonts w:ascii="Tahoma" w:hAnsi="Tahoma" w:cs="Tahoma"/>
                <w:color w:val="000000"/>
                <w:sz w:val="13"/>
                <w:szCs w:val="13"/>
              </w:rPr>
              <w:t> Соисполнители:</w:t>
            </w:r>
            <w:r>
              <w:rPr>
                <w:rFonts w:ascii="Tahoma" w:hAnsi="Tahoma" w:cs="Tahoma"/>
                <w:color w:val="000000"/>
                <w:sz w:val="13"/>
                <w:szCs w:val="13"/>
              </w:rPr>
              <w:t> ОБУЗ «Пристенская ЦРБ»; Отд. МВД РФ «Пристенский», муниципальные образования  городских и сельских поселений Пристенского района ,Прокуратура Пристенского района, отделение в г. Обояни УФСБ России по Курской области (по согласованию), ОНД и ПР по Обоянскому, Медвенскому и Пристенскому району:</w:t>
            </w:r>
          </w:p>
          <w:p w:rsidR="00311ACC" w:rsidRDefault="00311ACC">
            <w:pPr>
              <w:pStyle w:val="4"/>
              <w:spacing w:before="0"/>
              <w:rPr>
                <w:rFonts w:ascii="Tahoma" w:hAnsi="Tahoma" w:cs="Tahoma"/>
                <w:color w:val="000000"/>
              </w:rPr>
            </w:pPr>
            <w:r>
              <w:rPr>
                <w:rStyle w:val="a4"/>
                <w:rFonts w:ascii="Tahoma" w:hAnsi="Tahoma" w:cs="Tahoma"/>
                <w:b/>
                <w:bCs/>
                <w:color w:val="000000"/>
              </w:rPr>
              <w:t>Участники:</w:t>
            </w:r>
            <w:r>
              <w:rPr>
                <w:rFonts w:ascii="Tahoma" w:hAnsi="Tahoma" w:cs="Tahoma"/>
                <w:color w:val="000000"/>
              </w:rPr>
              <w:t> Отдел культуры и молодежной политики Администрации Пристенского района Курской области, Управление образования, опеки и попечительства Администрации Пристенского района Курской области; ЛПП на ст.Ржава Белгородского ЛО УМВД по ЦФО (по согласованию), редакция газеты «Районные известия»; </w:t>
            </w:r>
          </w:p>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3.1.1</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мер антитеррористической защищенности образовательных учреждений</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ответственный исполнитель:</w:t>
            </w:r>
            <w:r>
              <w:rPr>
                <w:rFonts w:ascii="Tahoma" w:hAnsi="Tahoma" w:cs="Tahoma"/>
                <w:color w:val="000000"/>
                <w:sz w:val="13"/>
                <w:szCs w:val="13"/>
              </w:rPr>
              <w:t> Управление образования, опеки и попечительства Администрации Пристенского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0003</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1440,963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1625,623</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1619,833</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4686,419</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3.1.2</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Обеспечение мер антитеррористической защищенности  </w:t>
            </w:r>
            <w:r>
              <w:rPr>
                <w:rFonts w:ascii="Tahoma" w:hAnsi="Tahoma" w:cs="Tahoma"/>
                <w:color w:val="000000"/>
                <w:sz w:val="13"/>
                <w:szCs w:val="13"/>
              </w:rPr>
              <w:lastRenderedPageBreak/>
              <w:t>объектов и учреждений культуры  Пристенского района</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ответственный исполнитель</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Отдел культуры и молодежной политики Администрации </w:t>
            </w:r>
            <w:r>
              <w:rPr>
                <w:rFonts w:ascii="Tahoma" w:hAnsi="Tahoma" w:cs="Tahoma"/>
                <w:color w:val="000000"/>
                <w:sz w:val="13"/>
                <w:szCs w:val="13"/>
              </w:rPr>
              <w:lastRenderedPageBreak/>
              <w:t>Пристенского района Курской области,</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50,0</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50,0</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150,0</w:t>
            </w:r>
          </w:p>
        </w:tc>
      </w:tr>
      <w:tr w:rsidR="00311ACC" w:rsidTr="00311ACC">
        <w:trPr>
          <w:tblCellSpacing w:w="0" w:type="dxa"/>
        </w:trPr>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w:t>
            </w:r>
          </w:p>
        </w:tc>
        <w:tc>
          <w:tcPr>
            <w:tcW w:w="17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6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4</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муниципальной программы</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«Профилактика  преступлений и иных</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правонарушений в Пристенском районе</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Ресурсное обеспечение и прогнозная (справочная) оценка расходов федерального бюджета, областного бюджета, бюджетов</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государственных внебюджетных фондов, местных бюджетов и внебюджетных источников на реализацию целей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муниципальной программы (тыс. рублей)</w:t>
      </w:r>
    </w:p>
    <w:p w:rsidR="00311ACC" w:rsidRDefault="00311ACC" w:rsidP="00311ACC">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10724" w:type="dxa"/>
        <w:tblCellSpacing w:w="0" w:type="dxa"/>
        <w:shd w:val="clear" w:color="auto" w:fill="EEEEEE"/>
        <w:tblCellMar>
          <w:left w:w="0" w:type="dxa"/>
          <w:right w:w="0" w:type="dxa"/>
        </w:tblCellMar>
        <w:tblLook w:val="04A0"/>
      </w:tblPr>
      <w:tblGrid>
        <w:gridCol w:w="1238"/>
        <w:gridCol w:w="2613"/>
        <w:gridCol w:w="1950"/>
        <w:gridCol w:w="1147"/>
        <w:gridCol w:w="1325"/>
        <w:gridCol w:w="1229"/>
        <w:gridCol w:w="1222"/>
      </w:tblGrid>
      <w:tr w:rsidR="00311ACC" w:rsidTr="00311ACC">
        <w:trPr>
          <w:tblCellSpacing w:w="0" w:type="dxa"/>
        </w:trPr>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Статус</w:t>
            </w:r>
          </w:p>
        </w:tc>
        <w:tc>
          <w:tcPr>
            <w:tcW w:w="29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муниципальной программы, подпрограммы муниципальной программы, основного мероприятия</w:t>
            </w:r>
          </w:p>
        </w:tc>
        <w:tc>
          <w:tcPr>
            <w:tcW w:w="216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Источники финансирования</w:t>
            </w:r>
          </w:p>
        </w:tc>
        <w:tc>
          <w:tcPr>
            <w:tcW w:w="544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Оценка расходов (тыс. руб.), годы</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очередной год</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первый год планового периода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второй год планового периода</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311ACC" w:rsidTr="00311ACC">
        <w:trPr>
          <w:tblCellSpacing w:w="0" w:type="dxa"/>
        </w:trPr>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9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311ACC" w:rsidTr="00311ACC">
        <w:trPr>
          <w:tblCellSpacing w:w="0" w:type="dxa"/>
        </w:trPr>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Муниципальная программа</w:t>
            </w:r>
          </w:p>
        </w:tc>
        <w:tc>
          <w:tcPr>
            <w:tcW w:w="29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r>
              <w:rPr>
                <w:rStyle w:val="a4"/>
                <w:rFonts w:ascii="Tahoma" w:hAnsi="Tahoma" w:cs="Tahoma"/>
                <w:color w:val="000000"/>
                <w:sz w:val="13"/>
                <w:szCs w:val="13"/>
              </w:rPr>
              <w:t>Профилактика  преступлений и иных правонарушений в Пристенском районе Курской области</w:t>
            </w:r>
          </w:p>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1918,963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2103,623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2097,833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6120,419</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917,400</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1613,163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1797,823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1792,033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5203,019</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311ACC" w:rsidTr="00311ACC">
        <w:trPr>
          <w:tblCellSpacing w:w="0" w:type="dxa"/>
        </w:trPr>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1</w:t>
            </w:r>
          </w:p>
        </w:tc>
        <w:tc>
          <w:tcPr>
            <w:tcW w:w="29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Управление муниципальной программой и обеспечение условий реализации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917,400</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305,800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917,400</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местный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2</w:t>
            </w:r>
          </w:p>
        </w:tc>
        <w:tc>
          <w:tcPr>
            <w:tcW w:w="29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Обеспечение правопорядка на территории муниципального образования</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366,600</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Местный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122,200</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366,600</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1248"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Подпрограмма 3</w:t>
            </w:r>
          </w:p>
        </w:tc>
        <w:tc>
          <w:tcPr>
            <w:tcW w:w="295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Профилактика терроризма и экстремизма в Пристенском районе Курской области</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1490,963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1675,623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1669,833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4836,419</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федеральный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Местный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1490,963</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1675,623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1669,833</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4836,419</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областной бюджет</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r w:rsidR="00311ACC" w:rsidTr="00311ACC">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311ACC" w:rsidRDefault="00311ACC">
            <w:pPr>
              <w:rPr>
                <w:rFonts w:ascii="Tahoma" w:hAnsi="Tahoma" w:cs="Tahoma"/>
                <w:color w:val="000000"/>
                <w:sz w:val="13"/>
                <w:szCs w:val="13"/>
              </w:rPr>
            </w:pP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внебюджетные источники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c>
          <w:tcPr>
            <w:tcW w:w="13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311ACC" w:rsidRDefault="00311ACC">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w:t>
            </w:r>
          </w:p>
        </w:tc>
      </w:tr>
    </w:tbl>
    <w:p w:rsidR="00560C54" w:rsidRPr="00311ACC" w:rsidRDefault="00560C54" w:rsidP="00311ACC"/>
    <w:sectPr w:rsidR="00560C54" w:rsidRPr="00311ACC" w:rsidSect="002D7D7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3A"/>
    <w:multiLevelType w:val="multilevel"/>
    <w:tmpl w:val="B906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B30DA"/>
    <w:multiLevelType w:val="multilevel"/>
    <w:tmpl w:val="A6C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B2488"/>
    <w:multiLevelType w:val="multilevel"/>
    <w:tmpl w:val="568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858AD"/>
    <w:multiLevelType w:val="multilevel"/>
    <w:tmpl w:val="80B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318CB"/>
    <w:multiLevelType w:val="multilevel"/>
    <w:tmpl w:val="C43A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F07006"/>
    <w:multiLevelType w:val="multilevel"/>
    <w:tmpl w:val="DED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243528"/>
    <w:multiLevelType w:val="multilevel"/>
    <w:tmpl w:val="F322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AB680C"/>
    <w:multiLevelType w:val="multilevel"/>
    <w:tmpl w:val="C4CA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E9401F"/>
    <w:multiLevelType w:val="multilevel"/>
    <w:tmpl w:val="2CD6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7675A6"/>
    <w:multiLevelType w:val="multilevel"/>
    <w:tmpl w:val="6F92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A0192B"/>
    <w:multiLevelType w:val="multilevel"/>
    <w:tmpl w:val="534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775A7"/>
    <w:multiLevelType w:val="multilevel"/>
    <w:tmpl w:val="CC3A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DD0807"/>
    <w:multiLevelType w:val="multilevel"/>
    <w:tmpl w:val="5D40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685D2D"/>
    <w:multiLevelType w:val="multilevel"/>
    <w:tmpl w:val="7E70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E21DD3"/>
    <w:multiLevelType w:val="multilevel"/>
    <w:tmpl w:val="ECF2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FD30ED"/>
    <w:multiLevelType w:val="multilevel"/>
    <w:tmpl w:val="4C8E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EC04EB"/>
    <w:multiLevelType w:val="multilevel"/>
    <w:tmpl w:val="C032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AF34E0"/>
    <w:multiLevelType w:val="multilevel"/>
    <w:tmpl w:val="798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636B18"/>
    <w:multiLevelType w:val="multilevel"/>
    <w:tmpl w:val="756C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8919F1"/>
    <w:multiLevelType w:val="multilevel"/>
    <w:tmpl w:val="B77C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D3676A"/>
    <w:multiLevelType w:val="multilevel"/>
    <w:tmpl w:val="48C2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CE6BF3"/>
    <w:multiLevelType w:val="multilevel"/>
    <w:tmpl w:val="2442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7E4D2B"/>
    <w:multiLevelType w:val="multilevel"/>
    <w:tmpl w:val="43D80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475963"/>
    <w:multiLevelType w:val="multilevel"/>
    <w:tmpl w:val="0586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252DA5"/>
    <w:multiLevelType w:val="multilevel"/>
    <w:tmpl w:val="78C0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40CE9"/>
    <w:multiLevelType w:val="multilevel"/>
    <w:tmpl w:val="0076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9621B01"/>
    <w:multiLevelType w:val="multilevel"/>
    <w:tmpl w:val="7D8C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3400EA"/>
    <w:multiLevelType w:val="multilevel"/>
    <w:tmpl w:val="788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9031CD"/>
    <w:multiLevelType w:val="multilevel"/>
    <w:tmpl w:val="6464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16574A"/>
    <w:multiLevelType w:val="multilevel"/>
    <w:tmpl w:val="119E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46043A"/>
    <w:multiLevelType w:val="multilevel"/>
    <w:tmpl w:val="9D6E2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F45FAF"/>
    <w:multiLevelType w:val="multilevel"/>
    <w:tmpl w:val="FFCE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67412"/>
    <w:multiLevelType w:val="multilevel"/>
    <w:tmpl w:val="34C25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num>
  <w:num w:numId="3">
    <w:abstractNumId w:val="24"/>
  </w:num>
  <w:num w:numId="4">
    <w:abstractNumId w:val="3"/>
  </w:num>
  <w:num w:numId="5">
    <w:abstractNumId w:val="10"/>
  </w:num>
  <w:num w:numId="6">
    <w:abstractNumId w:val="9"/>
  </w:num>
  <w:num w:numId="7">
    <w:abstractNumId w:val="31"/>
  </w:num>
  <w:num w:numId="8">
    <w:abstractNumId w:val="17"/>
  </w:num>
  <w:num w:numId="9">
    <w:abstractNumId w:val="0"/>
  </w:num>
  <w:num w:numId="10">
    <w:abstractNumId w:val="16"/>
  </w:num>
  <w:num w:numId="11">
    <w:abstractNumId w:val="20"/>
  </w:num>
  <w:num w:numId="12">
    <w:abstractNumId w:val="18"/>
  </w:num>
  <w:num w:numId="13">
    <w:abstractNumId w:val="7"/>
  </w:num>
  <w:num w:numId="14">
    <w:abstractNumId w:val="25"/>
  </w:num>
  <w:num w:numId="15">
    <w:abstractNumId w:val="27"/>
  </w:num>
  <w:num w:numId="16">
    <w:abstractNumId w:val="23"/>
  </w:num>
  <w:num w:numId="17">
    <w:abstractNumId w:val="13"/>
  </w:num>
  <w:num w:numId="18">
    <w:abstractNumId w:val="8"/>
  </w:num>
  <w:num w:numId="19">
    <w:abstractNumId w:val="6"/>
  </w:num>
  <w:num w:numId="20">
    <w:abstractNumId w:val="11"/>
  </w:num>
  <w:num w:numId="21">
    <w:abstractNumId w:val="29"/>
  </w:num>
  <w:num w:numId="22">
    <w:abstractNumId w:val="26"/>
  </w:num>
  <w:num w:numId="23">
    <w:abstractNumId w:val="1"/>
  </w:num>
  <w:num w:numId="24">
    <w:abstractNumId w:val="5"/>
  </w:num>
  <w:num w:numId="25">
    <w:abstractNumId w:val="2"/>
  </w:num>
  <w:num w:numId="26">
    <w:abstractNumId w:val="12"/>
  </w:num>
  <w:num w:numId="27">
    <w:abstractNumId w:val="15"/>
  </w:num>
  <w:num w:numId="28">
    <w:abstractNumId w:val="22"/>
  </w:num>
  <w:num w:numId="29">
    <w:abstractNumId w:val="4"/>
  </w:num>
  <w:num w:numId="30">
    <w:abstractNumId w:val="32"/>
  </w:num>
  <w:num w:numId="31">
    <w:abstractNumId w:val="19"/>
  </w:num>
  <w:num w:numId="32">
    <w:abstractNumId w:val="28"/>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135A29"/>
    <w:rsid w:val="00017D06"/>
    <w:rsid w:val="00056DAD"/>
    <w:rsid w:val="00081C89"/>
    <w:rsid w:val="00082DE4"/>
    <w:rsid w:val="000E1C13"/>
    <w:rsid w:val="000F13B9"/>
    <w:rsid w:val="00120E3E"/>
    <w:rsid w:val="001229E1"/>
    <w:rsid w:val="00130EEA"/>
    <w:rsid w:val="00135A29"/>
    <w:rsid w:val="00145550"/>
    <w:rsid w:val="00226289"/>
    <w:rsid w:val="002D7D74"/>
    <w:rsid w:val="00311ACC"/>
    <w:rsid w:val="00331A81"/>
    <w:rsid w:val="00344EE3"/>
    <w:rsid w:val="00350D34"/>
    <w:rsid w:val="003C5CFD"/>
    <w:rsid w:val="00406A85"/>
    <w:rsid w:val="0043007D"/>
    <w:rsid w:val="00435B9F"/>
    <w:rsid w:val="00451B7F"/>
    <w:rsid w:val="004D1F02"/>
    <w:rsid w:val="004D73A8"/>
    <w:rsid w:val="004E56B1"/>
    <w:rsid w:val="00560C54"/>
    <w:rsid w:val="005D772F"/>
    <w:rsid w:val="005E772B"/>
    <w:rsid w:val="00620345"/>
    <w:rsid w:val="006622D2"/>
    <w:rsid w:val="006A3BBE"/>
    <w:rsid w:val="006A48AE"/>
    <w:rsid w:val="006A52EB"/>
    <w:rsid w:val="006F353F"/>
    <w:rsid w:val="0074216B"/>
    <w:rsid w:val="00752051"/>
    <w:rsid w:val="007C2201"/>
    <w:rsid w:val="007E2FB6"/>
    <w:rsid w:val="007F4DAA"/>
    <w:rsid w:val="00860F45"/>
    <w:rsid w:val="00886B54"/>
    <w:rsid w:val="00993BC5"/>
    <w:rsid w:val="009A363F"/>
    <w:rsid w:val="009B2A07"/>
    <w:rsid w:val="00A36F17"/>
    <w:rsid w:val="00AE2AA4"/>
    <w:rsid w:val="00AE4688"/>
    <w:rsid w:val="00AE6AAF"/>
    <w:rsid w:val="00AF475A"/>
    <w:rsid w:val="00B01FAD"/>
    <w:rsid w:val="00C508F4"/>
    <w:rsid w:val="00C71C62"/>
    <w:rsid w:val="00CE4463"/>
    <w:rsid w:val="00CF6855"/>
    <w:rsid w:val="00DD7BB2"/>
    <w:rsid w:val="00DF57C2"/>
    <w:rsid w:val="00DF6C70"/>
    <w:rsid w:val="00E10C97"/>
    <w:rsid w:val="00F11C7C"/>
    <w:rsid w:val="00F12114"/>
    <w:rsid w:val="00F9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29"/>
    <w:pPr>
      <w:widowControl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DF57C2"/>
    <w:pPr>
      <w:widowControl/>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AE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13B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unhideWhenUsed/>
    <w:qFormat/>
    <w:rsid w:val="00311AC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688"/>
    <w:pPr>
      <w:widowControl/>
      <w:autoSpaceDN/>
      <w:adjustRightInd/>
      <w:spacing w:before="100" w:beforeAutospacing="1" w:after="100" w:afterAutospacing="1"/>
    </w:pPr>
    <w:rPr>
      <w:rFonts w:eastAsia="Times New Roman"/>
    </w:rPr>
  </w:style>
  <w:style w:type="character" w:styleId="a4">
    <w:name w:val="Strong"/>
    <w:basedOn w:val="a0"/>
    <w:uiPriority w:val="22"/>
    <w:qFormat/>
    <w:rsid w:val="00AE4688"/>
    <w:rPr>
      <w:b/>
      <w:bCs/>
    </w:rPr>
  </w:style>
  <w:style w:type="character" w:customStyle="1" w:styleId="20">
    <w:name w:val="Заголовок 2 Знак"/>
    <w:basedOn w:val="a0"/>
    <w:link w:val="2"/>
    <w:uiPriority w:val="9"/>
    <w:rsid w:val="00DF57C2"/>
    <w:rPr>
      <w:rFonts w:ascii="Times New Roman" w:eastAsia="Times New Roman" w:hAnsi="Times New Roman" w:cs="Times New Roman"/>
      <w:b/>
      <w:bCs/>
      <w:sz w:val="36"/>
      <w:szCs w:val="36"/>
      <w:lang w:eastAsia="ru-RU"/>
    </w:rPr>
  </w:style>
  <w:style w:type="character" w:styleId="a5">
    <w:name w:val="Emphasis"/>
    <w:basedOn w:val="a0"/>
    <w:uiPriority w:val="20"/>
    <w:qFormat/>
    <w:rsid w:val="00DF57C2"/>
    <w:rPr>
      <w:i/>
      <w:iCs/>
    </w:rPr>
  </w:style>
  <w:style w:type="character" w:styleId="a6">
    <w:name w:val="Hyperlink"/>
    <w:basedOn w:val="a0"/>
    <w:uiPriority w:val="99"/>
    <w:semiHidden/>
    <w:unhideWhenUsed/>
    <w:rsid w:val="005D772F"/>
    <w:rPr>
      <w:color w:val="0000FF"/>
      <w:u w:val="single"/>
    </w:rPr>
  </w:style>
  <w:style w:type="character" w:customStyle="1" w:styleId="30">
    <w:name w:val="Заголовок 3 Знак"/>
    <w:basedOn w:val="a0"/>
    <w:link w:val="3"/>
    <w:uiPriority w:val="9"/>
    <w:semiHidden/>
    <w:rsid w:val="00AE6AA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F13B9"/>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rsid w:val="00311ACC"/>
    <w:rPr>
      <w:rFonts w:asciiTheme="majorHAnsi" w:eastAsiaTheme="majorEastAsia" w:hAnsiTheme="majorHAnsi" w:cstheme="majorBidi"/>
      <w:i/>
      <w:iCs/>
      <w:color w:val="243F60" w:themeColor="accent1" w:themeShade="7F"/>
      <w:sz w:val="24"/>
      <w:szCs w:val="24"/>
      <w:lang w:eastAsia="ru-RU"/>
    </w:rPr>
  </w:style>
  <w:style w:type="character" w:styleId="a7">
    <w:name w:val="FollowedHyperlink"/>
    <w:basedOn w:val="a0"/>
    <w:uiPriority w:val="99"/>
    <w:semiHidden/>
    <w:unhideWhenUsed/>
    <w:rsid w:val="00311ACC"/>
    <w:rPr>
      <w:color w:val="800080"/>
      <w:u w:val="single"/>
    </w:rPr>
  </w:style>
</w:styles>
</file>

<file path=word/webSettings.xml><?xml version="1.0" encoding="utf-8"?>
<w:webSettings xmlns:r="http://schemas.openxmlformats.org/officeDocument/2006/relationships" xmlns:w="http://schemas.openxmlformats.org/wordprocessingml/2006/main">
  <w:divs>
    <w:div w:id="24798149">
      <w:bodyDiv w:val="1"/>
      <w:marLeft w:val="0"/>
      <w:marRight w:val="0"/>
      <w:marTop w:val="0"/>
      <w:marBottom w:val="0"/>
      <w:divBdr>
        <w:top w:val="none" w:sz="0" w:space="0" w:color="auto"/>
        <w:left w:val="none" w:sz="0" w:space="0" w:color="auto"/>
        <w:bottom w:val="none" w:sz="0" w:space="0" w:color="auto"/>
        <w:right w:val="none" w:sz="0" w:space="0" w:color="auto"/>
      </w:divBdr>
    </w:div>
    <w:div w:id="43679195">
      <w:bodyDiv w:val="1"/>
      <w:marLeft w:val="0"/>
      <w:marRight w:val="0"/>
      <w:marTop w:val="0"/>
      <w:marBottom w:val="0"/>
      <w:divBdr>
        <w:top w:val="none" w:sz="0" w:space="0" w:color="auto"/>
        <w:left w:val="none" w:sz="0" w:space="0" w:color="auto"/>
        <w:bottom w:val="none" w:sz="0" w:space="0" w:color="auto"/>
        <w:right w:val="none" w:sz="0" w:space="0" w:color="auto"/>
      </w:divBdr>
    </w:div>
    <w:div w:id="121314534">
      <w:bodyDiv w:val="1"/>
      <w:marLeft w:val="0"/>
      <w:marRight w:val="0"/>
      <w:marTop w:val="0"/>
      <w:marBottom w:val="0"/>
      <w:divBdr>
        <w:top w:val="none" w:sz="0" w:space="0" w:color="auto"/>
        <w:left w:val="none" w:sz="0" w:space="0" w:color="auto"/>
        <w:bottom w:val="none" w:sz="0" w:space="0" w:color="auto"/>
        <w:right w:val="none" w:sz="0" w:space="0" w:color="auto"/>
      </w:divBdr>
    </w:div>
    <w:div w:id="355428345">
      <w:bodyDiv w:val="1"/>
      <w:marLeft w:val="0"/>
      <w:marRight w:val="0"/>
      <w:marTop w:val="0"/>
      <w:marBottom w:val="0"/>
      <w:divBdr>
        <w:top w:val="none" w:sz="0" w:space="0" w:color="auto"/>
        <w:left w:val="none" w:sz="0" w:space="0" w:color="auto"/>
        <w:bottom w:val="none" w:sz="0" w:space="0" w:color="auto"/>
        <w:right w:val="none" w:sz="0" w:space="0" w:color="auto"/>
      </w:divBdr>
    </w:div>
    <w:div w:id="380130720">
      <w:bodyDiv w:val="1"/>
      <w:marLeft w:val="0"/>
      <w:marRight w:val="0"/>
      <w:marTop w:val="0"/>
      <w:marBottom w:val="0"/>
      <w:divBdr>
        <w:top w:val="none" w:sz="0" w:space="0" w:color="auto"/>
        <w:left w:val="none" w:sz="0" w:space="0" w:color="auto"/>
        <w:bottom w:val="none" w:sz="0" w:space="0" w:color="auto"/>
        <w:right w:val="none" w:sz="0" w:space="0" w:color="auto"/>
      </w:divBdr>
      <w:divsChild>
        <w:div w:id="1121343651">
          <w:marLeft w:val="0"/>
          <w:marRight w:val="0"/>
          <w:marTop w:val="0"/>
          <w:marBottom w:val="164"/>
          <w:divBdr>
            <w:top w:val="none" w:sz="0" w:space="0" w:color="auto"/>
            <w:left w:val="none" w:sz="0" w:space="0" w:color="auto"/>
            <w:bottom w:val="none" w:sz="0" w:space="0" w:color="auto"/>
            <w:right w:val="none" w:sz="0" w:space="0" w:color="auto"/>
          </w:divBdr>
        </w:div>
      </w:divsChild>
    </w:div>
    <w:div w:id="396705230">
      <w:bodyDiv w:val="1"/>
      <w:marLeft w:val="0"/>
      <w:marRight w:val="0"/>
      <w:marTop w:val="0"/>
      <w:marBottom w:val="0"/>
      <w:divBdr>
        <w:top w:val="none" w:sz="0" w:space="0" w:color="auto"/>
        <w:left w:val="none" w:sz="0" w:space="0" w:color="auto"/>
        <w:bottom w:val="none" w:sz="0" w:space="0" w:color="auto"/>
        <w:right w:val="none" w:sz="0" w:space="0" w:color="auto"/>
      </w:divBdr>
      <w:divsChild>
        <w:div w:id="245235998">
          <w:marLeft w:val="0"/>
          <w:marRight w:val="0"/>
          <w:marTop w:val="0"/>
          <w:marBottom w:val="164"/>
          <w:divBdr>
            <w:top w:val="none" w:sz="0" w:space="0" w:color="auto"/>
            <w:left w:val="none" w:sz="0" w:space="0" w:color="auto"/>
            <w:bottom w:val="none" w:sz="0" w:space="0" w:color="auto"/>
            <w:right w:val="none" w:sz="0" w:space="0" w:color="auto"/>
          </w:divBdr>
        </w:div>
      </w:divsChild>
    </w:div>
    <w:div w:id="452092405">
      <w:bodyDiv w:val="1"/>
      <w:marLeft w:val="0"/>
      <w:marRight w:val="0"/>
      <w:marTop w:val="0"/>
      <w:marBottom w:val="0"/>
      <w:divBdr>
        <w:top w:val="none" w:sz="0" w:space="0" w:color="auto"/>
        <w:left w:val="none" w:sz="0" w:space="0" w:color="auto"/>
        <w:bottom w:val="none" w:sz="0" w:space="0" w:color="auto"/>
        <w:right w:val="none" w:sz="0" w:space="0" w:color="auto"/>
      </w:divBdr>
      <w:divsChild>
        <w:div w:id="496724356">
          <w:marLeft w:val="0"/>
          <w:marRight w:val="0"/>
          <w:marTop w:val="0"/>
          <w:marBottom w:val="164"/>
          <w:divBdr>
            <w:top w:val="none" w:sz="0" w:space="0" w:color="auto"/>
            <w:left w:val="none" w:sz="0" w:space="0" w:color="auto"/>
            <w:bottom w:val="none" w:sz="0" w:space="0" w:color="auto"/>
            <w:right w:val="none" w:sz="0" w:space="0" w:color="auto"/>
          </w:divBdr>
        </w:div>
      </w:divsChild>
    </w:div>
    <w:div w:id="514423035">
      <w:bodyDiv w:val="1"/>
      <w:marLeft w:val="0"/>
      <w:marRight w:val="0"/>
      <w:marTop w:val="0"/>
      <w:marBottom w:val="0"/>
      <w:divBdr>
        <w:top w:val="none" w:sz="0" w:space="0" w:color="auto"/>
        <w:left w:val="none" w:sz="0" w:space="0" w:color="auto"/>
        <w:bottom w:val="none" w:sz="0" w:space="0" w:color="auto"/>
        <w:right w:val="none" w:sz="0" w:space="0" w:color="auto"/>
      </w:divBdr>
    </w:div>
    <w:div w:id="835538518">
      <w:bodyDiv w:val="1"/>
      <w:marLeft w:val="0"/>
      <w:marRight w:val="0"/>
      <w:marTop w:val="0"/>
      <w:marBottom w:val="0"/>
      <w:divBdr>
        <w:top w:val="none" w:sz="0" w:space="0" w:color="auto"/>
        <w:left w:val="none" w:sz="0" w:space="0" w:color="auto"/>
        <w:bottom w:val="none" w:sz="0" w:space="0" w:color="auto"/>
        <w:right w:val="none" w:sz="0" w:space="0" w:color="auto"/>
      </w:divBdr>
      <w:divsChild>
        <w:div w:id="397242534">
          <w:marLeft w:val="0"/>
          <w:marRight w:val="0"/>
          <w:marTop w:val="0"/>
          <w:marBottom w:val="164"/>
          <w:divBdr>
            <w:top w:val="none" w:sz="0" w:space="0" w:color="auto"/>
            <w:left w:val="none" w:sz="0" w:space="0" w:color="auto"/>
            <w:bottom w:val="none" w:sz="0" w:space="0" w:color="auto"/>
            <w:right w:val="none" w:sz="0" w:space="0" w:color="auto"/>
          </w:divBdr>
        </w:div>
      </w:divsChild>
    </w:div>
    <w:div w:id="974289990">
      <w:bodyDiv w:val="1"/>
      <w:marLeft w:val="0"/>
      <w:marRight w:val="0"/>
      <w:marTop w:val="0"/>
      <w:marBottom w:val="0"/>
      <w:divBdr>
        <w:top w:val="none" w:sz="0" w:space="0" w:color="auto"/>
        <w:left w:val="none" w:sz="0" w:space="0" w:color="auto"/>
        <w:bottom w:val="none" w:sz="0" w:space="0" w:color="auto"/>
        <w:right w:val="none" w:sz="0" w:space="0" w:color="auto"/>
      </w:divBdr>
    </w:div>
    <w:div w:id="1005746696">
      <w:bodyDiv w:val="1"/>
      <w:marLeft w:val="0"/>
      <w:marRight w:val="0"/>
      <w:marTop w:val="0"/>
      <w:marBottom w:val="0"/>
      <w:divBdr>
        <w:top w:val="none" w:sz="0" w:space="0" w:color="auto"/>
        <w:left w:val="none" w:sz="0" w:space="0" w:color="auto"/>
        <w:bottom w:val="none" w:sz="0" w:space="0" w:color="auto"/>
        <w:right w:val="none" w:sz="0" w:space="0" w:color="auto"/>
      </w:divBdr>
    </w:div>
    <w:div w:id="1061826242">
      <w:bodyDiv w:val="1"/>
      <w:marLeft w:val="0"/>
      <w:marRight w:val="0"/>
      <w:marTop w:val="0"/>
      <w:marBottom w:val="0"/>
      <w:divBdr>
        <w:top w:val="none" w:sz="0" w:space="0" w:color="auto"/>
        <w:left w:val="none" w:sz="0" w:space="0" w:color="auto"/>
        <w:bottom w:val="none" w:sz="0" w:space="0" w:color="auto"/>
        <w:right w:val="none" w:sz="0" w:space="0" w:color="auto"/>
      </w:divBdr>
    </w:div>
    <w:div w:id="1127697220">
      <w:bodyDiv w:val="1"/>
      <w:marLeft w:val="0"/>
      <w:marRight w:val="0"/>
      <w:marTop w:val="0"/>
      <w:marBottom w:val="0"/>
      <w:divBdr>
        <w:top w:val="none" w:sz="0" w:space="0" w:color="auto"/>
        <w:left w:val="none" w:sz="0" w:space="0" w:color="auto"/>
        <w:bottom w:val="none" w:sz="0" w:space="0" w:color="auto"/>
        <w:right w:val="none" w:sz="0" w:space="0" w:color="auto"/>
      </w:divBdr>
    </w:div>
    <w:div w:id="1166433972">
      <w:bodyDiv w:val="1"/>
      <w:marLeft w:val="0"/>
      <w:marRight w:val="0"/>
      <w:marTop w:val="0"/>
      <w:marBottom w:val="0"/>
      <w:divBdr>
        <w:top w:val="none" w:sz="0" w:space="0" w:color="auto"/>
        <w:left w:val="none" w:sz="0" w:space="0" w:color="auto"/>
        <w:bottom w:val="none" w:sz="0" w:space="0" w:color="auto"/>
        <w:right w:val="none" w:sz="0" w:space="0" w:color="auto"/>
      </w:divBdr>
    </w:div>
    <w:div w:id="1210996166">
      <w:bodyDiv w:val="1"/>
      <w:marLeft w:val="0"/>
      <w:marRight w:val="0"/>
      <w:marTop w:val="0"/>
      <w:marBottom w:val="0"/>
      <w:divBdr>
        <w:top w:val="none" w:sz="0" w:space="0" w:color="auto"/>
        <w:left w:val="none" w:sz="0" w:space="0" w:color="auto"/>
        <w:bottom w:val="none" w:sz="0" w:space="0" w:color="auto"/>
        <w:right w:val="none" w:sz="0" w:space="0" w:color="auto"/>
      </w:divBdr>
    </w:div>
    <w:div w:id="1211500604">
      <w:bodyDiv w:val="1"/>
      <w:marLeft w:val="0"/>
      <w:marRight w:val="0"/>
      <w:marTop w:val="0"/>
      <w:marBottom w:val="0"/>
      <w:divBdr>
        <w:top w:val="none" w:sz="0" w:space="0" w:color="auto"/>
        <w:left w:val="none" w:sz="0" w:space="0" w:color="auto"/>
        <w:bottom w:val="none" w:sz="0" w:space="0" w:color="auto"/>
        <w:right w:val="none" w:sz="0" w:space="0" w:color="auto"/>
      </w:divBdr>
    </w:div>
    <w:div w:id="1337538344">
      <w:bodyDiv w:val="1"/>
      <w:marLeft w:val="0"/>
      <w:marRight w:val="0"/>
      <w:marTop w:val="0"/>
      <w:marBottom w:val="0"/>
      <w:divBdr>
        <w:top w:val="none" w:sz="0" w:space="0" w:color="auto"/>
        <w:left w:val="none" w:sz="0" w:space="0" w:color="auto"/>
        <w:bottom w:val="none" w:sz="0" w:space="0" w:color="auto"/>
        <w:right w:val="none" w:sz="0" w:space="0" w:color="auto"/>
      </w:divBdr>
    </w:div>
    <w:div w:id="1511262169">
      <w:bodyDiv w:val="1"/>
      <w:marLeft w:val="0"/>
      <w:marRight w:val="0"/>
      <w:marTop w:val="0"/>
      <w:marBottom w:val="0"/>
      <w:divBdr>
        <w:top w:val="none" w:sz="0" w:space="0" w:color="auto"/>
        <w:left w:val="none" w:sz="0" w:space="0" w:color="auto"/>
        <w:bottom w:val="none" w:sz="0" w:space="0" w:color="auto"/>
        <w:right w:val="none" w:sz="0" w:space="0" w:color="auto"/>
      </w:divBdr>
    </w:div>
    <w:div w:id="1593274760">
      <w:bodyDiv w:val="1"/>
      <w:marLeft w:val="0"/>
      <w:marRight w:val="0"/>
      <w:marTop w:val="0"/>
      <w:marBottom w:val="0"/>
      <w:divBdr>
        <w:top w:val="none" w:sz="0" w:space="0" w:color="auto"/>
        <w:left w:val="none" w:sz="0" w:space="0" w:color="auto"/>
        <w:bottom w:val="none" w:sz="0" w:space="0" w:color="auto"/>
        <w:right w:val="none" w:sz="0" w:space="0" w:color="auto"/>
      </w:divBdr>
    </w:div>
    <w:div w:id="1647589671">
      <w:bodyDiv w:val="1"/>
      <w:marLeft w:val="0"/>
      <w:marRight w:val="0"/>
      <w:marTop w:val="0"/>
      <w:marBottom w:val="0"/>
      <w:divBdr>
        <w:top w:val="none" w:sz="0" w:space="0" w:color="auto"/>
        <w:left w:val="none" w:sz="0" w:space="0" w:color="auto"/>
        <w:bottom w:val="none" w:sz="0" w:space="0" w:color="auto"/>
        <w:right w:val="none" w:sz="0" w:space="0" w:color="auto"/>
      </w:divBdr>
    </w:div>
    <w:div w:id="1676108815">
      <w:bodyDiv w:val="1"/>
      <w:marLeft w:val="0"/>
      <w:marRight w:val="0"/>
      <w:marTop w:val="0"/>
      <w:marBottom w:val="0"/>
      <w:divBdr>
        <w:top w:val="none" w:sz="0" w:space="0" w:color="auto"/>
        <w:left w:val="none" w:sz="0" w:space="0" w:color="auto"/>
        <w:bottom w:val="none" w:sz="0" w:space="0" w:color="auto"/>
        <w:right w:val="none" w:sz="0" w:space="0" w:color="auto"/>
      </w:divBdr>
      <w:divsChild>
        <w:div w:id="943194211">
          <w:marLeft w:val="0"/>
          <w:marRight w:val="0"/>
          <w:marTop w:val="0"/>
          <w:marBottom w:val="164"/>
          <w:divBdr>
            <w:top w:val="none" w:sz="0" w:space="0" w:color="auto"/>
            <w:left w:val="none" w:sz="0" w:space="0" w:color="auto"/>
            <w:bottom w:val="none" w:sz="0" w:space="0" w:color="auto"/>
            <w:right w:val="none" w:sz="0" w:space="0" w:color="auto"/>
          </w:divBdr>
        </w:div>
      </w:divsChild>
    </w:div>
    <w:div w:id="1783525570">
      <w:bodyDiv w:val="1"/>
      <w:marLeft w:val="0"/>
      <w:marRight w:val="0"/>
      <w:marTop w:val="0"/>
      <w:marBottom w:val="0"/>
      <w:divBdr>
        <w:top w:val="none" w:sz="0" w:space="0" w:color="auto"/>
        <w:left w:val="none" w:sz="0" w:space="0" w:color="auto"/>
        <w:bottom w:val="none" w:sz="0" w:space="0" w:color="auto"/>
        <w:right w:val="none" w:sz="0" w:space="0" w:color="auto"/>
      </w:divBdr>
    </w:div>
    <w:div w:id="1836988612">
      <w:bodyDiv w:val="1"/>
      <w:marLeft w:val="0"/>
      <w:marRight w:val="0"/>
      <w:marTop w:val="0"/>
      <w:marBottom w:val="0"/>
      <w:divBdr>
        <w:top w:val="none" w:sz="0" w:space="0" w:color="auto"/>
        <w:left w:val="none" w:sz="0" w:space="0" w:color="auto"/>
        <w:bottom w:val="none" w:sz="0" w:space="0" w:color="auto"/>
        <w:right w:val="none" w:sz="0" w:space="0" w:color="auto"/>
      </w:divBdr>
    </w:div>
    <w:div w:id="1867979861">
      <w:bodyDiv w:val="1"/>
      <w:marLeft w:val="0"/>
      <w:marRight w:val="0"/>
      <w:marTop w:val="0"/>
      <w:marBottom w:val="0"/>
      <w:divBdr>
        <w:top w:val="none" w:sz="0" w:space="0" w:color="auto"/>
        <w:left w:val="none" w:sz="0" w:space="0" w:color="auto"/>
        <w:bottom w:val="none" w:sz="0" w:space="0" w:color="auto"/>
        <w:right w:val="none" w:sz="0" w:space="0" w:color="auto"/>
      </w:divBdr>
    </w:div>
    <w:div w:id="1880122229">
      <w:bodyDiv w:val="1"/>
      <w:marLeft w:val="0"/>
      <w:marRight w:val="0"/>
      <w:marTop w:val="0"/>
      <w:marBottom w:val="0"/>
      <w:divBdr>
        <w:top w:val="none" w:sz="0" w:space="0" w:color="auto"/>
        <w:left w:val="none" w:sz="0" w:space="0" w:color="auto"/>
        <w:bottom w:val="none" w:sz="0" w:space="0" w:color="auto"/>
        <w:right w:val="none" w:sz="0" w:space="0" w:color="auto"/>
      </w:divBdr>
    </w:div>
    <w:div w:id="1934703291">
      <w:bodyDiv w:val="1"/>
      <w:marLeft w:val="0"/>
      <w:marRight w:val="0"/>
      <w:marTop w:val="0"/>
      <w:marBottom w:val="0"/>
      <w:divBdr>
        <w:top w:val="none" w:sz="0" w:space="0" w:color="auto"/>
        <w:left w:val="none" w:sz="0" w:space="0" w:color="auto"/>
        <w:bottom w:val="none" w:sz="0" w:space="0" w:color="auto"/>
        <w:right w:val="none" w:sz="0" w:space="0" w:color="auto"/>
      </w:divBdr>
    </w:div>
    <w:div w:id="1957521013">
      <w:bodyDiv w:val="1"/>
      <w:marLeft w:val="0"/>
      <w:marRight w:val="0"/>
      <w:marTop w:val="0"/>
      <w:marBottom w:val="0"/>
      <w:divBdr>
        <w:top w:val="none" w:sz="0" w:space="0" w:color="auto"/>
        <w:left w:val="none" w:sz="0" w:space="0" w:color="auto"/>
        <w:bottom w:val="none" w:sz="0" w:space="0" w:color="auto"/>
        <w:right w:val="none" w:sz="0" w:space="0" w:color="auto"/>
      </w:divBdr>
    </w:div>
    <w:div w:id="2075925480">
      <w:bodyDiv w:val="1"/>
      <w:marLeft w:val="0"/>
      <w:marRight w:val="0"/>
      <w:marTop w:val="0"/>
      <w:marBottom w:val="0"/>
      <w:divBdr>
        <w:top w:val="none" w:sz="0" w:space="0" w:color="auto"/>
        <w:left w:val="none" w:sz="0" w:space="0" w:color="auto"/>
        <w:bottom w:val="none" w:sz="0" w:space="0" w:color="auto"/>
        <w:right w:val="none" w:sz="0" w:space="0" w:color="auto"/>
      </w:divBdr>
    </w:div>
    <w:div w:id="2110662048">
      <w:bodyDiv w:val="1"/>
      <w:marLeft w:val="0"/>
      <w:marRight w:val="0"/>
      <w:marTop w:val="0"/>
      <w:marBottom w:val="0"/>
      <w:divBdr>
        <w:top w:val="none" w:sz="0" w:space="0" w:color="auto"/>
        <w:left w:val="none" w:sz="0" w:space="0" w:color="auto"/>
        <w:bottom w:val="none" w:sz="0" w:space="0" w:color="auto"/>
        <w:right w:val="none" w:sz="0" w:space="0" w:color="auto"/>
      </w:divBdr>
      <w:divsChild>
        <w:div w:id="1355959555">
          <w:marLeft w:val="0"/>
          <w:marRight w:val="0"/>
          <w:marTop w:val="0"/>
          <w:marBottom w:val="164"/>
          <w:divBdr>
            <w:top w:val="none" w:sz="0" w:space="0" w:color="auto"/>
            <w:left w:val="none" w:sz="0" w:space="0" w:color="auto"/>
            <w:bottom w:val="none" w:sz="0" w:space="0" w:color="auto"/>
            <w:right w:val="none" w:sz="0" w:space="0" w:color="auto"/>
          </w:divBdr>
        </w:div>
      </w:divsChild>
    </w:div>
    <w:div w:id="21423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8F0A00EC96DEC3EAEA0D5888F5627B60D55DDD9A0E0292F831DD96A9DBE34595DBD09635409021D89F5894BAs2W3N" TargetMode="External"/><Relationship Id="rId13" Type="http://schemas.openxmlformats.org/officeDocument/2006/relationships/hyperlink" Target="consultantplus://offline/ref=5B8F0A00EC96DEC3EAEA13439DF5627B60DE50DF9F080292F831DD96A9DBE34595DBD09635409021D89F5894BAs2W3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B8F0A00EC96DEC3EAEA0D5888F5627B60D050DF9F0E0292F831DD96A9DBE34595DBD09635409021D89F5894BAs2W3N" TargetMode="External"/><Relationship Id="rId12" Type="http://schemas.openxmlformats.org/officeDocument/2006/relationships/hyperlink" Target="consultantplus://offline/ref=5B8F0A00EC96DEC3EAEA0D5888F5627B68D553D990035F98F068D194AED4BC4080CA889B375C8F20C6835A95sBW2N" TargetMode="External"/><Relationship Id="rId17" Type="http://schemas.openxmlformats.org/officeDocument/2006/relationships/hyperlink" Target="http://pristen.rkursk.ru/index.php?mun_obr=330&amp;sub_menus_id=32596&amp;update_posts_id=361176" TargetMode="External"/><Relationship Id="rId2" Type="http://schemas.openxmlformats.org/officeDocument/2006/relationships/styles" Target="styles.xml"/><Relationship Id="rId16" Type="http://schemas.openxmlformats.org/officeDocument/2006/relationships/hyperlink" Target="http://pristen.rkursk.ru/index.php?mun_obr=330&amp;sub_menus_id=32596&amp;update_posts_id=361176" TargetMode="External"/><Relationship Id="rId1" Type="http://schemas.openxmlformats.org/officeDocument/2006/relationships/numbering" Target="numbering.xml"/><Relationship Id="rId6" Type="http://schemas.openxmlformats.org/officeDocument/2006/relationships/hyperlink" Target="consultantplus://offline/ref=5B8F0A00EC96DEC3EAEA0D5888F5627B62D75CDE9F010292F831DD96A9DBE34587DB889A35428E20D08A0EC5FF7F1FB109CB1A2082AFC6FDsEWAN" TargetMode="External"/><Relationship Id="rId11" Type="http://schemas.openxmlformats.org/officeDocument/2006/relationships/hyperlink" Target="consultantplus://offline/ref=5B8F0A00EC96DEC3EAEA0D5888F5627B60D151DE9F010292F831DD96A9DBE34587DB889A35428E21DC8A0EC5FF7F1FB109CB1A2082AFC6FDsEWAN" TargetMode="External"/><Relationship Id="rId5" Type="http://schemas.openxmlformats.org/officeDocument/2006/relationships/hyperlink" Target="consultantplus://offline/ref=5B8F0A00EC96DEC3EAEA0D5888F5627B60DE55D89F010292F831DD96A9DBE34587DB889A35428E21DD8A0EC5FF7F1FB109CB1A2082AFC6FDsEWAN" TargetMode="External"/><Relationship Id="rId15" Type="http://schemas.openxmlformats.org/officeDocument/2006/relationships/hyperlink" Target="consultantplus://offline/ref=5B8F0A00EC96DEC3EAEA0D4E8B99387766DC0AD3900E09C1AF338CC3A7DEEB15CFCBC6DF38438E20D8815F9FEF7B56E406D5193E9DADD8FEE332s0WCN" TargetMode="External"/><Relationship Id="rId10" Type="http://schemas.openxmlformats.org/officeDocument/2006/relationships/hyperlink" Target="consultantplus://offline/ref=5B8F0A00EC96DEC3EAEA13439DF5627B60D250D8990A0292F831DD96A9DBE34595DBD09635409021D89F5894BAs2W3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8F0A00EC96DEC3EAEA0D5888F5627B63DE55DB9C0A0292F831DD96A9DBE34587DB889A35428E21DB8A0EC5FF7F1FB109CB1A2082AFC6FDsEWAN" TargetMode="External"/><Relationship Id="rId14" Type="http://schemas.openxmlformats.org/officeDocument/2006/relationships/hyperlink" Target="consultantplus://offline/ref=5B8F0A00EC96DEC3EAEA0D5888F5627B60D057D8900B0292F831DD96A9DBE34587DB889A35428E21D88A0EC5FF7F1FB109CB1A2082AFC6FDsEW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18451</Words>
  <Characters>105175</Characters>
  <Application>Microsoft Office Word</Application>
  <DocSecurity>0</DocSecurity>
  <Lines>876</Lines>
  <Paragraphs>246</Paragraphs>
  <ScaleCrop>false</ScaleCrop>
  <Company>SPecialiST RePack</Company>
  <LinksUpToDate>false</LinksUpToDate>
  <CharactersWithSpaces>123380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61</cp:revision>
  <dcterms:created xsi:type="dcterms:W3CDTF">2023-10-30T05:37:00Z</dcterms:created>
  <dcterms:modified xsi:type="dcterms:W3CDTF">2023-10-30T09:37:00Z</dcterms:modified>
</cp:coreProperties>
</file>