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АКТ № 6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       проверки соблюдения  установленного  Порядка управления  и распоряжения  имуществом, находящегося  в  собственности Администрации муниципального района «Пристенский  район» Курской области.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           п. Пристень                                                              22  сентября  2020г.                                                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        </w:t>
      </w: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1. Основание для проведения проверки: </w:t>
      </w:r>
      <w:r w:rsidRPr="00860F45">
        <w:rPr>
          <w:rFonts w:ascii="Tahoma" w:eastAsia="Times New Roman" w:hAnsi="Tahoma" w:cs="Tahoma"/>
          <w:color w:val="000000"/>
          <w:sz w:val="13"/>
          <w:szCs w:val="13"/>
        </w:rPr>
        <w:t> план работы Контрольно-счетного органа — Ревизионной комиссии Пристенского района Курской области  на 2020 год, утвержденный Председателем Контрольно - счетного органа — Ревизионной комиссии Пристенского  района  Курской  области  20 декабря 2019 года;   удостоверение № 6  от 24  августа  2020 года на  проведение проверки,  выданного Контрольно - счетным органом - Ревизионной комиссией   Пристенского района Курской области.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      </w:t>
      </w: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2. Цель контрольного мероприятия: </w:t>
      </w:r>
      <w:r w:rsidRPr="00860F45">
        <w:rPr>
          <w:rFonts w:ascii="Tahoma" w:eastAsia="Times New Roman" w:hAnsi="Tahoma" w:cs="Tahoma"/>
          <w:color w:val="000000"/>
          <w:sz w:val="13"/>
          <w:szCs w:val="13"/>
        </w:rPr>
        <w:t>  Оценка  эффективности  использования  муниципального  имущества.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     </w:t>
      </w: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3. Предмет  контрольного  мероприятия:  </w:t>
      </w:r>
      <w:r w:rsidRPr="00860F45">
        <w:rPr>
          <w:rFonts w:ascii="Tahoma" w:eastAsia="Times New Roman" w:hAnsi="Tahoma" w:cs="Tahoma"/>
          <w:color w:val="000000"/>
          <w:sz w:val="13"/>
          <w:szCs w:val="13"/>
        </w:rPr>
        <w:t>нормативные правовые акты  и  иные  распорядительные документы, обосновывающие операции с бюджетными средствами, платежные  и первичные документы, регистры  бюджетного учета  и бюджетная отчетность, подтверждающие  совершение  операций   по управлению  и  распоряжению  имуществом,  находящегося  в  муниципальной  собственности.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     </w:t>
      </w: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4. Объект  контрольного мероприятия:</w:t>
      </w:r>
      <w:r w:rsidRPr="00860F45">
        <w:rPr>
          <w:rFonts w:ascii="Tahoma" w:eastAsia="Times New Roman" w:hAnsi="Tahoma" w:cs="Tahoma"/>
          <w:color w:val="000000"/>
          <w:sz w:val="13"/>
          <w:szCs w:val="13"/>
        </w:rPr>
        <w:t>   Администрация муниципального района  «Пристенский района» Курской  области  -  отдел агрономии,  земельных  и  имущественных правоотношений.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      </w:t>
      </w: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5. Проверяемый  период:</w:t>
      </w:r>
      <w:r w:rsidRPr="00860F45">
        <w:rPr>
          <w:rFonts w:ascii="Tahoma" w:eastAsia="Times New Roman" w:hAnsi="Tahoma" w:cs="Tahoma"/>
          <w:color w:val="000000"/>
          <w:sz w:val="13"/>
          <w:szCs w:val="13"/>
        </w:rPr>
        <w:t> с  01.01.2019 года  по 31.12.2019года.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      </w:t>
      </w: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6.Срок  проведения контрольного  мероприятия:</w:t>
      </w:r>
      <w:r w:rsidRPr="00860F45">
        <w:rPr>
          <w:rFonts w:ascii="Tahoma" w:eastAsia="Times New Roman" w:hAnsi="Tahoma" w:cs="Tahoma"/>
          <w:color w:val="000000"/>
          <w:sz w:val="13"/>
          <w:szCs w:val="13"/>
        </w:rPr>
        <w:t>   с   24.08.2020 года по 22.09. 2020 года.     Полномочия  владения, пользования и распоряжения муниципальным имуществом и земельными участками, находящимися в муниципальной собственности, в пределах, установленных действующим законодательством РФ, Уставом муниципального района  «Пристенский  район»   Курской области  (далее по тексту Администрация) осуществляются через структурное подразделение - Отдел агрономии, земельных и имущественных правоотношений Администрации Пристенского района Курской области. (далее по тексту Отдел).  Отдел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Курской области, Устав муниципального района «Пристенский район»  Курской области, муниципальными правовыми актами Пристенского района Курской области, Положением об Отделе агрономии, земельных и имущественных правоотношений Администрации Пристенского района Курской области, утвержденным постановлением Главы Пристенского района Курской области от 16.11.2017г.  №63-пг.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                       </w:t>
      </w: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Обобщение результатов финансового контроля.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В ходе  проверки  соблюдения  установленного  Порядка управления  и распоряжения  имуществом, находящегося  в муниципальной  собственности Пристенского  района Курской области  установлено: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- недоимка  по  арендной  плате за земельные участки  в  бюджет  района  на  01.01.2020 года  составила   94316,21 руб.,  в  том  числе:</w:t>
      </w:r>
    </w:p>
    <w:p w:rsidR="00860F45" w:rsidRPr="00860F45" w:rsidRDefault="00860F45" w:rsidP="00860F45">
      <w:pPr>
        <w:widowControl/>
        <w:numPr>
          <w:ilvl w:val="0"/>
          <w:numId w:val="5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Мишустин Н.А. – 59387,37 руб.,</w:t>
      </w:r>
    </w:p>
    <w:p w:rsidR="00860F45" w:rsidRPr="00860F45" w:rsidRDefault="00860F45" w:rsidP="00860F45">
      <w:pPr>
        <w:widowControl/>
        <w:numPr>
          <w:ilvl w:val="0"/>
          <w:numId w:val="5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Бородин С.Н. – 14465,0 руб.,</w:t>
      </w:r>
    </w:p>
    <w:p w:rsidR="00860F45" w:rsidRPr="00860F45" w:rsidRDefault="00860F45" w:rsidP="00860F45">
      <w:pPr>
        <w:widowControl/>
        <w:numPr>
          <w:ilvl w:val="0"/>
          <w:numId w:val="5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ИП Глава КФХ Масалов А.Н. – 4112,35 руб.,</w:t>
      </w:r>
    </w:p>
    <w:p w:rsidR="00860F45" w:rsidRPr="00860F45" w:rsidRDefault="00860F45" w:rsidP="00860F45">
      <w:pPr>
        <w:widowControl/>
        <w:numPr>
          <w:ilvl w:val="0"/>
          <w:numId w:val="5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Авакян А.С. – 12851,13 руб.;</w:t>
      </w:r>
    </w:p>
    <w:p w:rsidR="00860F45" w:rsidRPr="00860F45" w:rsidRDefault="00860F45" w:rsidP="00860F45">
      <w:pPr>
        <w:widowControl/>
        <w:numPr>
          <w:ilvl w:val="0"/>
          <w:numId w:val="5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Судаков А.Н. – 1361,85 руб.;</w:t>
      </w:r>
    </w:p>
    <w:p w:rsidR="00860F45" w:rsidRPr="00860F45" w:rsidRDefault="00860F45" w:rsidP="00860F45">
      <w:pPr>
        <w:widowControl/>
        <w:numPr>
          <w:ilvl w:val="0"/>
          <w:numId w:val="5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Меквеврешвили А.В. – 2137,51 руб.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Недоимка  по арендной плате за земельные участки погашена  во  время  проведения  проверки.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i/>
          <w:iCs/>
          <w:color w:val="000000"/>
          <w:sz w:val="13"/>
        </w:rPr>
        <w:t>(копии платежных  поручений  прилагаются).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i/>
          <w:iCs/>
          <w:color w:val="000000"/>
          <w:sz w:val="13"/>
        </w:rPr>
        <w:t> 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– не  производится начисление  пени за  нарушение  сроков  внесения арендной  платы по  договорам  аренды  земельных участков.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b/>
          <w:bCs/>
          <w:color w:val="000000"/>
          <w:sz w:val="13"/>
        </w:rPr>
        <w:t>Контрольно - счетный  орган — Ревизионная  комиссия  Пристенского  района  предлогает:</w:t>
      </w:r>
    </w:p>
    <w:p w:rsidR="00860F45" w:rsidRPr="00860F45" w:rsidRDefault="00860F45" w:rsidP="00860F45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860F45">
        <w:rPr>
          <w:rFonts w:ascii="Tahoma" w:eastAsia="Times New Roman" w:hAnsi="Tahoma" w:cs="Tahoma"/>
          <w:color w:val="000000"/>
          <w:sz w:val="13"/>
          <w:szCs w:val="13"/>
        </w:rPr>
        <w:t>усилить  работу  по взысканию задолженности по  платежам за  использование  муниципального имущества.</w:t>
      </w:r>
    </w:p>
    <w:p w:rsidR="00560C54" w:rsidRPr="00860F45" w:rsidRDefault="00560C54" w:rsidP="00860F45"/>
    <w:sectPr w:rsidR="00560C54" w:rsidRPr="00860F4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82DE4"/>
    <w:rsid w:val="00120E3E"/>
    <w:rsid w:val="00130EEA"/>
    <w:rsid w:val="00135A29"/>
    <w:rsid w:val="00331A81"/>
    <w:rsid w:val="00344EE3"/>
    <w:rsid w:val="0043007D"/>
    <w:rsid w:val="00451B7F"/>
    <w:rsid w:val="004D73A8"/>
    <w:rsid w:val="00560C54"/>
    <w:rsid w:val="006A48AE"/>
    <w:rsid w:val="0074216B"/>
    <w:rsid w:val="00860F45"/>
    <w:rsid w:val="00993BC5"/>
    <w:rsid w:val="009B2A07"/>
    <w:rsid w:val="00A36F17"/>
    <w:rsid w:val="00AE4688"/>
    <w:rsid w:val="00C71C62"/>
    <w:rsid w:val="00CF6855"/>
    <w:rsid w:val="00DF57C2"/>
    <w:rsid w:val="00DF6C70"/>
    <w:rsid w:val="00F11C7C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2023-10-30T05:37:00Z</dcterms:created>
  <dcterms:modified xsi:type="dcterms:W3CDTF">2023-10-30T05:44:00Z</dcterms:modified>
</cp:coreProperties>
</file>