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9958B7" w:rsidRPr="009958B7" w:rsidRDefault="009958B7" w:rsidP="009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проверки финансово-хозяйственной деятельности </w:t>
      </w:r>
      <w:r w:rsid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Черновецкого сельсовета </w:t>
      </w:r>
    </w:p>
    <w:p w:rsidR="009958B7" w:rsidRPr="009958B7" w:rsidRDefault="009958B7" w:rsidP="0099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517F" w:rsidRPr="00AE517F" w:rsidRDefault="00AE517F" w:rsidP="00AE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проверки: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Представительного собрания Пристенского района Курской области 28.02.2014г. № 12 «О принятии к осуществлению части полномочий органов местного самоуправления Пристенского района Курской области», Соглашением Администрации Черновецкого сельсовета Пристенского района Курской области с Администрацией Пристенского района Курской области от 22.12.2017г. «О передаче осуществления части полномочий по осуществлению внутреннего муниципального финансового контроля», Распоряжением Администрации Пристенского района Курской области от 17.12.2018 №410-ра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2019 год», размещенное на </w:t>
      </w:r>
      <w:r w:rsidRPr="00AE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16.05.2019г. № 207-ра «О проведении плановой проверки».</w:t>
      </w:r>
    </w:p>
    <w:p w:rsidR="00AE517F" w:rsidRPr="00AE517F" w:rsidRDefault="00AE517F" w:rsidP="00AE517F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Тема проверки: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AE517F" w:rsidRPr="00AE517F" w:rsidRDefault="00AE517F" w:rsidP="00AE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 проведения проверки: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и выявление нарушений бюджетного законодательства РФ и иных нормативных правовых актов РФ.</w:t>
      </w:r>
    </w:p>
    <w:p w:rsidR="00AE517F" w:rsidRPr="00AE517F" w:rsidRDefault="00AE517F" w:rsidP="00AE51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Предмет </w:t>
      </w: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Федерации. </w:t>
      </w:r>
    </w:p>
    <w:p w:rsidR="00AE517F" w:rsidRPr="00AE517F" w:rsidRDefault="00AE517F" w:rsidP="00AE517F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Объект проведения проверки:</w:t>
      </w:r>
      <w:r w:rsidRPr="00AE51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Черновецкого сельсовета</w:t>
      </w:r>
      <w:r w:rsidRPr="00AE51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области.</w:t>
      </w:r>
    </w:p>
    <w:p w:rsidR="00AE517F" w:rsidRPr="00AE517F" w:rsidRDefault="00AE517F" w:rsidP="00AE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Проверяемый период</w:t>
      </w: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01.01.2017г. по 31.12.2018г.</w:t>
      </w:r>
    </w:p>
    <w:p w:rsidR="00AE517F" w:rsidRPr="00AE517F" w:rsidRDefault="00AE517F" w:rsidP="00AE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 проведения проверки: 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выборочный.</w:t>
      </w:r>
    </w:p>
    <w:p w:rsidR="00AE517F" w:rsidRDefault="00AE517F" w:rsidP="00AE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 проведения </w:t>
      </w:r>
      <w:r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проверки: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 03.06.2019г. по 19.06.2019г., 12 рабочих дней.</w:t>
      </w:r>
    </w:p>
    <w:p w:rsidR="00DD0EB5" w:rsidRPr="00AE517F" w:rsidRDefault="00DD0EB5" w:rsidP="00AE5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1D" w:rsidRPr="009958B7" w:rsidRDefault="001917D5" w:rsidP="00AE517F">
      <w:pPr>
        <w:shd w:val="clear" w:color="auto" w:fill="FFFFFF"/>
        <w:spacing w:line="240" w:lineRule="atLeast"/>
        <w:ind w:firstLine="55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89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958B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8025B">
        <w:rPr>
          <w:rFonts w:ascii="Times New Roman" w:hAnsi="Times New Roman"/>
          <w:sz w:val="28"/>
          <w:szCs w:val="28"/>
        </w:rPr>
        <w:tab/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требований ч.5 ст. 10 Федерального закона от 06.12.2011 №402-ФЗ «О бухгалтерском учёте»,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№157н, 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раздела 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15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«Общие положения</w:t>
      </w:r>
      <w:bookmarkStart w:id="0" w:name="_GoBack"/>
      <w:bookmarkEnd w:id="0"/>
      <w:r w:rsidR="0015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1.6. Учетной политики для целей бухгалтерского 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учета Администрации Черновецкого сельсовета Пристенского района Курской области, утвержденной постановлением Администрации Черновецкого сельсовета Пристенского района Курской области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27.02.2017 года №14 не ведутся следующие регистры бухгалтерского учета: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операций с безналичными денежными средствами;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" w:name="_Hlk11853078"/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по расчетам с подотчетными лицами;</w:t>
      </w:r>
    </w:p>
    <w:bookmarkEnd w:id="1"/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Hlk11853127"/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расчетов с поставщиками и подрядчиками</w:t>
      </w:r>
      <w:bookmarkEnd w:id="2"/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операций по выбытию и перемещению нефинансовых активов;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Главная книга.</w:t>
      </w:r>
    </w:p>
    <w:p w:rsidR="00AE517F" w:rsidRPr="00AE517F" w:rsidRDefault="00AE517F" w:rsidP="00AE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нарушение части 2 статьи 9 Федерального закона от </w:t>
      </w:r>
      <w:r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06.12.2011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 «О бухгалтерском учете»</w:t>
      </w:r>
      <w:r w:rsidRPr="00AE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нарушения в оформлении авансовых отчетов.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E517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ст.54 инструкции по применению единого плана счетов бухгалтерского учета, утвержденной Приказом МФ РФ от 01.12.2010 года 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157н аналитический учет основных средств не осуществляется на инвентарных карточках</w:t>
      </w:r>
      <w:r w:rsidRPr="00AE517F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открываемых на каждый объект основных средств. Инвентарные карточки не регистрируются в Описи инвентарных карточек по учету основных средств.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В нарушение п.3. ст.11 Федерального Закона РФ от 06.12.2011 года №402-ФЗ «О бухгалтерском учете», п.1.5. приказа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 выразившееся в том, что инвентаризация </w:t>
      </w:r>
      <w:r w:rsidRPr="00AE517F">
        <w:rPr>
          <w:rFonts w:ascii="Times New Roman" w:eastAsia="Calibri" w:hAnsi="Times New Roman" w:cs="Times New Roman"/>
          <w:sz w:val="28"/>
          <w:szCs w:val="28"/>
        </w:rPr>
        <w:t xml:space="preserve">перед составлением годовой бухгалтерской отчетности 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проводилась. 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</w:t>
      </w:r>
      <w:r w:rsidRPr="00AE517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Нарушение статьи 9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06.12.2011 г. № 402-ФЗ «О бухгалтерском учете» выразившееся в том, что заполнение обязательных реквизитов в неполном объеме.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В нарушение Письма Минздрава РФ и Минтранса РФ от 21 августа 2003 года № 2510/9468-03-32 «О предрейсовых медицинских осмотрах водителей транспортных средств», статьи 20 Федерального закона от 10 декабря 1995 года № 196-ФЗ «О безопасности дорожного движения» для водителей автомашин не организован предрейсовый медицинский осмотр, отметки в путевых листах отсутствуют.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E517F" w:rsidRPr="00AE517F" w:rsidRDefault="00AE517F" w:rsidP="00AE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нарушение п.119 Инструкции №157н материально-ответственным лицом не ведется учет ГСМ в Книге (Карточке) учета материальных ценностей (ф.0504042, ф. 0504043) по наименованиям, сортам и количеству. 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 Данные нарушения свидетельствуют о том, что отсутствует внутренний финансовый контроль со стороны Главного распорядителя бюджетных средств на основании статьи 160.2-1 БК РФ и статьи 19 </w:t>
      </w:r>
      <w:r w:rsidR="001541E7"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="001541E7"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06.12.2011 </w:t>
      </w:r>
      <w:r w:rsidR="001541E7"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 «О бухгалтерском учете»</w:t>
      </w:r>
      <w:r w:rsidR="00154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17F">
        <w:rPr>
          <w:rFonts w:ascii="Times New Roman" w:eastAsia="Calibri" w:hAnsi="Times New Roman" w:cs="Times New Roman"/>
          <w:sz w:val="28"/>
          <w:szCs w:val="28"/>
        </w:rPr>
        <w:t>9.</w:t>
      </w: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материалы настоящего акта, принять меры по устранению отмеченных в них нарушений и недостатков.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10.</w:t>
      </w:r>
      <w:r w:rsidRPr="00AE517F">
        <w:rPr>
          <w:rFonts w:ascii="Times New Roman" w:eastAsia="Calibri" w:hAnsi="Times New Roman" w:cs="Times New Roman"/>
          <w:sz w:val="28"/>
          <w:szCs w:val="28"/>
        </w:rPr>
        <w:t xml:space="preserve"> Обеспечить ведение бюджетного учета в соответствии с нормами и требованиями действующего законодательства РФ.</w:t>
      </w:r>
    </w:p>
    <w:p w:rsidR="00AE517F" w:rsidRPr="00AE517F" w:rsidRDefault="00AE517F" w:rsidP="00AE5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17F">
        <w:rPr>
          <w:rFonts w:ascii="Times New Roman" w:eastAsia="Calibri" w:hAnsi="Times New Roman" w:cs="Times New Roman"/>
          <w:color w:val="000000"/>
          <w:sz w:val="28"/>
          <w:szCs w:val="28"/>
        </w:rPr>
        <w:t>11. Провести работу по устранению всех имеющихся нарушений в полном объёме, в соответствии с требованиями действующего законодательства.</w:t>
      </w: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7F" w:rsidRPr="00AE517F" w:rsidRDefault="00DD0EB5" w:rsidP="00DD0EB5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E517F"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AE517F" w:rsidRPr="00AE5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517F" w:rsidRPr="00AE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 июля 2019г.</w:t>
      </w:r>
      <w:r w:rsidR="00AE517F" w:rsidRPr="00AE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 и направить консультанту по ведению внутреннего муниципального финансового контроля Администрации Пристенского района Курской области план мероприятий по устранению выявленных нарушений, с указанием сроков исполнения и исполнителей.</w:t>
      </w:r>
    </w:p>
    <w:p w:rsidR="00AE517F" w:rsidRPr="00AE517F" w:rsidRDefault="00AE517F" w:rsidP="00AE51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E517F" w:rsidRPr="00AE517F" w:rsidRDefault="00AE517F" w:rsidP="00AE517F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E517F">
        <w:rPr>
          <w:rFonts w:ascii="Times New Roman" w:eastAsia="Calibri" w:hAnsi="Times New Roman" w:cs="Times New Roman"/>
          <w:sz w:val="28"/>
          <w:szCs w:val="28"/>
        </w:rPr>
        <w:tab/>
      </w:r>
    </w:p>
    <w:p w:rsidR="003034D0" w:rsidRPr="00DD0EB5" w:rsidRDefault="003034D0" w:rsidP="00DD0EB5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ar-SA"/>
        </w:rPr>
      </w:pPr>
    </w:p>
    <w:sectPr w:rsidR="003034D0" w:rsidRPr="00DD0EB5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5C8" w:rsidRDefault="009B55C8" w:rsidP="00450C85">
      <w:pPr>
        <w:spacing w:after="0" w:line="240" w:lineRule="auto"/>
      </w:pPr>
      <w:r>
        <w:separator/>
      </w:r>
    </w:p>
  </w:endnote>
  <w:endnote w:type="continuationSeparator" w:id="0">
    <w:p w:rsidR="009B55C8" w:rsidRDefault="009B55C8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5C8" w:rsidRDefault="009B55C8" w:rsidP="00450C85">
      <w:pPr>
        <w:spacing w:after="0" w:line="240" w:lineRule="auto"/>
      </w:pPr>
      <w:r>
        <w:separator/>
      </w:r>
    </w:p>
  </w:footnote>
  <w:footnote w:type="continuationSeparator" w:id="0">
    <w:p w:rsidR="009B55C8" w:rsidRDefault="009B55C8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9B55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08371D"/>
    <w:rsid w:val="001541E7"/>
    <w:rsid w:val="001917D5"/>
    <w:rsid w:val="002538E8"/>
    <w:rsid w:val="00287F08"/>
    <w:rsid w:val="002C1E02"/>
    <w:rsid w:val="002D37F3"/>
    <w:rsid w:val="003034D0"/>
    <w:rsid w:val="00306E90"/>
    <w:rsid w:val="003339AD"/>
    <w:rsid w:val="00370600"/>
    <w:rsid w:val="0038025B"/>
    <w:rsid w:val="00450C85"/>
    <w:rsid w:val="00475CB2"/>
    <w:rsid w:val="004B0C2D"/>
    <w:rsid w:val="00532107"/>
    <w:rsid w:val="005A00BB"/>
    <w:rsid w:val="006A7875"/>
    <w:rsid w:val="006E4B03"/>
    <w:rsid w:val="007D09F4"/>
    <w:rsid w:val="008B68A4"/>
    <w:rsid w:val="008C2804"/>
    <w:rsid w:val="009373BC"/>
    <w:rsid w:val="009958B7"/>
    <w:rsid w:val="009B55C8"/>
    <w:rsid w:val="00AE517F"/>
    <w:rsid w:val="00B24C19"/>
    <w:rsid w:val="00B33153"/>
    <w:rsid w:val="00B93624"/>
    <w:rsid w:val="00B968BD"/>
    <w:rsid w:val="00C64893"/>
    <w:rsid w:val="00CA4393"/>
    <w:rsid w:val="00D24BB6"/>
    <w:rsid w:val="00DB53C4"/>
    <w:rsid w:val="00DD0EB5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750D2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8371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A0D7-F9F1-491D-A7DD-0808A29B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17</cp:revision>
  <cp:lastPrinted>2019-06-20T08:34:00Z</cp:lastPrinted>
  <dcterms:created xsi:type="dcterms:W3CDTF">2018-01-30T07:51:00Z</dcterms:created>
  <dcterms:modified xsi:type="dcterms:W3CDTF">2019-06-24T07:42:00Z</dcterms:modified>
</cp:coreProperties>
</file>