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плановой проверки </w:t>
      </w:r>
      <w:r w:rsidR="002538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финансово-хозяйственной деятельности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Администрации </w:t>
      </w:r>
      <w:proofErr w:type="spellStart"/>
      <w:r w:rsidR="00642C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Сазановского</w:t>
      </w:r>
      <w:proofErr w:type="spellEnd"/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Пристенского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2C2B" w:rsidRPr="00642C2B" w:rsidRDefault="00642C2B" w:rsidP="0064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Пристенского района Курской области 28.02.2014г. №12 «О принятии к осуществлению части полномочий органов местного самоуправления Пристенского района Курской области», Соглашением Администрации </w:t>
      </w:r>
      <w:proofErr w:type="spellStart"/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64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31.05.2018г. № 186-ра «О проведении плановой проверки».</w:t>
      </w:r>
    </w:p>
    <w:p w:rsidR="00642C2B" w:rsidRPr="00642C2B" w:rsidRDefault="00642C2B" w:rsidP="00642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законодательства Российской Федерации и иных нормативных правовых актов, регулирующих бюджетные правоотношения.</w:t>
      </w:r>
    </w:p>
    <w:p w:rsidR="00642C2B" w:rsidRPr="00642C2B" w:rsidRDefault="00642C2B" w:rsidP="00642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642C2B" w:rsidRPr="00642C2B" w:rsidRDefault="00642C2B" w:rsidP="00642C2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Предмет </w:t>
      </w: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642C2B" w:rsidRPr="00642C2B" w:rsidRDefault="00642C2B" w:rsidP="00642C2B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Объект проведения проверки:</w:t>
      </w:r>
      <w:r w:rsidRPr="00642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Сазановского</w:t>
      </w:r>
      <w:proofErr w:type="spellEnd"/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42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642C2B" w:rsidRPr="00642C2B" w:rsidRDefault="00642C2B" w:rsidP="00642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642C2B" w:rsidRPr="00642C2B" w:rsidRDefault="00642C2B" w:rsidP="00642C2B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 проведения проверки: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выборочный.</w:t>
      </w:r>
    </w:p>
    <w:p w:rsidR="00642C2B" w:rsidRPr="00642C2B" w:rsidRDefault="00642C2B" w:rsidP="00642C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Pr="0064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проверки:</w:t>
      </w: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08.06.2018г. по 26.06.2018г. </w:t>
      </w:r>
    </w:p>
    <w:p w:rsidR="0038025B" w:rsidRDefault="001917D5" w:rsidP="00B24C19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8025B" w:rsidRPr="0038025B" w:rsidRDefault="0038025B" w:rsidP="0038025B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проведенной плановой выборочной проверки выявлены следующие нарушения:</w:t>
      </w:r>
    </w:p>
    <w:p w:rsidR="00642C2B" w:rsidRPr="00642C2B" w:rsidRDefault="0038025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C2B" w:rsidRPr="00642C2B">
        <w:rPr>
          <w:rFonts w:ascii="Times New Roman" w:eastAsia="Calibri" w:hAnsi="Times New Roman" w:cs="Times New Roman"/>
          <w:sz w:val="28"/>
          <w:szCs w:val="28"/>
        </w:rPr>
        <w:t>.</w:t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</w:t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допускались к применению недействующие бланки первичных документов.</w:t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2C2B" w:rsidRPr="00642C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Нарушение статьи 9</w:t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Проанализировать причины нарушений и принять меры по </w:t>
      </w:r>
      <w:proofErr w:type="gramStart"/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допущению</w:t>
      </w:r>
      <w:proofErr w:type="gramEnd"/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ст.136 ТК РФ, ст.140 ТК РФ.</w:t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Нарушение п.3. ст.11 Федерального Закона РФ от 06.12.2011года №402-ФЗ «О бухгалтерском учете», п.1.5. приказа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 выразившееся в том, что в 2016году инвентаризация не проводилась.</w:t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>
        <w:rPr>
          <w:rFonts w:ascii="Times New Roman" w:hAnsi="Times New Roman"/>
          <w:sz w:val="28"/>
          <w:szCs w:val="28"/>
        </w:rPr>
        <w:tab/>
      </w:r>
      <w:r w:rsidR="00642C2B"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(без номера, не были указанные данные по основным средствам: о модели, типе, марке, заводской (или иной) номер, дата выпуска (изготовления), на оборотной стороне инвентарной карточки не была заполнена краткая индивидуальная характеристика объекта).</w:t>
      </w:r>
    </w:p>
    <w:p w:rsidR="00642C2B" w:rsidRPr="00642C2B" w:rsidRDefault="00642C2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нарушение п.119 Инструкции №157н материально-ответственным лицом не ведется учет товарно-материальных ценностей (канцелярские товары) в разрезе по наименованиям, сортам и количеству.</w:t>
      </w:r>
    </w:p>
    <w:p w:rsidR="00642C2B" w:rsidRPr="00642C2B" w:rsidRDefault="00642C2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Усилить контроль за правильным использованием фонда оплаты труда.</w:t>
      </w:r>
    </w:p>
    <w:p w:rsidR="00642C2B" w:rsidRPr="00642C2B" w:rsidRDefault="00642C2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Данные нарушения свидетельствуют о том, что отсутствует внутренний финансовый контроль со стороны Главного распорядителя бюджетных средств на основании статьи 160.2-1 БК РФ и статьи 19 Закона № 402-ФЗ.</w:t>
      </w:r>
    </w:p>
    <w:p w:rsidR="00642C2B" w:rsidRPr="00642C2B" w:rsidRDefault="00642C2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Проанализировать материалы настоящего акта, принять меры по устранению отмеченных в них нарушений и недостатков.</w:t>
      </w:r>
    </w:p>
    <w:p w:rsidR="00642C2B" w:rsidRPr="00D34E62" w:rsidRDefault="00642C2B" w:rsidP="00DC47B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4E62" w:rsidRPr="00D34E62">
        <w:rPr>
          <w:rFonts w:ascii="Times New Roman" w:hAnsi="Times New Roman" w:cs="Times New Roman"/>
          <w:color w:val="000000"/>
          <w:kern w:val="2"/>
          <w:sz w:val="28"/>
          <w:szCs w:val="28"/>
          <w:lang w:bidi="fa-IR"/>
        </w:rPr>
        <w:t xml:space="preserve">По результатам проведенного планового контрольного мероприятия </w:t>
      </w:r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 xml:space="preserve">Администрации </w:t>
      </w:r>
      <w:proofErr w:type="spellStart"/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>Сазановского</w:t>
      </w:r>
      <w:proofErr w:type="spellEnd"/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 xml:space="preserve"> сельсовета </w:t>
      </w:r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>Пристенского</w:t>
      </w:r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 xml:space="preserve"> района Курской области предписание </w:t>
      </w:r>
      <w:r w:rsidR="00D34E62" w:rsidRPr="00D34E62">
        <w:rPr>
          <w:rFonts w:ascii="Times New Roman" w:hAnsi="Times New Roman" w:cs="Times New Roman"/>
          <w:color w:val="000000"/>
          <w:spacing w:val="8"/>
          <w:kern w:val="2"/>
          <w:sz w:val="28"/>
          <w:szCs w:val="28"/>
          <w:lang w:eastAsia="ru-RU"/>
        </w:rPr>
        <w:t>не выдавалось.</w:t>
      </w:r>
    </w:p>
    <w:p w:rsidR="00642C2B" w:rsidRPr="00642C2B" w:rsidRDefault="00642C2B" w:rsidP="00642C2B">
      <w:pPr>
        <w:pStyle w:val="1"/>
        <w:tabs>
          <w:tab w:val="left" w:pos="-142"/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4BB6" w:rsidRPr="00450C85" w:rsidRDefault="00642C2B" w:rsidP="00642C2B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4393" w:rsidRDefault="00CA4393">
      <w:bookmarkStart w:id="0" w:name="_GoBack"/>
      <w:bookmarkEnd w:id="0"/>
    </w:p>
    <w:sectPr w:rsidR="00CA4393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88F" w:rsidRDefault="00ED488F" w:rsidP="00450C85">
      <w:pPr>
        <w:spacing w:after="0" w:line="240" w:lineRule="auto"/>
      </w:pPr>
      <w:r>
        <w:separator/>
      </w:r>
    </w:p>
  </w:endnote>
  <w:endnote w:type="continuationSeparator" w:id="0">
    <w:p w:rsidR="00ED488F" w:rsidRDefault="00ED488F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88F" w:rsidRDefault="00ED488F" w:rsidP="00450C85">
      <w:pPr>
        <w:spacing w:after="0" w:line="240" w:lineRule="auto"/>
      </w:pPr>
      <w:r>
        <w:separator/>
      </w:r>
    </w:p>
  </w:footnote>
  <w:footnote w:type="continuationSeparator" w:id="0">
    <w:p w:rsidR="00ED488F" w:rsidRDefault="00ED488F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ED48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1917D5"/>
    <w:rsid w:val="002538E8"/>
    <w:rsid w:val="00287F08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42C2B"/>
    <w:rsid w:val="006E4B03"/>
    <w:rsid w:val="007D09F4"/>
    <w:rsid w:val="008B68A4"/>
    <w:rsid w:val="008C2804"/>
    <w:rsid w:val="009373BC"/>
    <w:rsid w:val="009B70F2"/>
    <w:rsid w:val="00B24C19"/>
    <w:rsid w:val="00B33153"/>
    <w:rsid w:val="00B93624"/>
    <w:rsid w:val="00C64893"/>
    <w:rsid w:val="00CA4393"/>
    <w:rsid w:val="00D24BB6"/>
    <w:rsid w:val="00D34E62"/>
    <w:rsid w:val="00DB53C4"/>
    <w:rsid w:val="00DC47BB"/>
    <w:rsid w:val="00ED488F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49F2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642C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9186-D43C-4E35-9CA9-AC57292A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14</cp:revision>
  <cp:lastPrinted>2018-01-30T08:30:00Z</cp:lastPrinted>
  <dcterms:created xsi:type="dcterms:W3CDTF">2018-01-30T07:51:00Z</dcterms:created>
  <dcterms:modified xsi:type="dcterms:W3CDTF">2018-06-27T14:51:00Z</dcterms:modified>
</cp:coreProperties>
</file>