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                        19 марта  2021 года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создании условий для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развития малого и среднего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предпринимательства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муниципальном районе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«Пристенский район»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Курской области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подпунктом 25 части 1 статьи 15 Федерального закона от 6 октября 2003года №131-ФЗ «Об общих принципах организации местного самоуправления в Российской Федерации», статьей 11 Федерального закона от 24 июля 2007года №209-ФЗ «О развитии малого и среднего предпринимательства в Российской Федерации»,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Положение  о создании условий для развития малого и среднего предпринимательства в муниципальном районе «Пристенский район» Курской области согласно приложению.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Настоящее решение вступает в силу после его официального опубликования в официальном информационном бюллетене «Пристень» и подлежит размещению в сети «Интернет» на официальном сайте муниципального образования «Пристенский район».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                         В.К. Чепурин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                 В.В. Петров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№5/31 от 19 марта 2021г.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192"/>
        <w:gridCol w:w="4008"/>
      </w:tblGrid>
      <w:tr w:rsidR="003C4CE2" w:rsidTr="003C4CE2">
        <w:trPr>
          <w:tblCellSpacing w:w="0" w:type="dxa"/>
        </w:trPr>
        <w:tc>
          <w:tcPr>
            <w:tcW w:w="3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CE2" w:rsidRDefault="003C4CE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3C4CE2" w:rsidRDefault="003C4CE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C4CE2" w:rsidRDefault="003C4CE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УТВЕРЖДЕНО</w:t>
            </w:r>
          </w:p>
          <w:p w:rsidR="003C4CE2" w:rsidRDefault="003C4CE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Представительным Собранием Пристенского района</w:t>
            </w:r>
          </w:p>
          <w:p w:rsidR="003C4CE2" w:rsidRDefault="003C4CE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Курской области</w:t>
            </w:r>
          </w:p>
          <w:p w:rsidR="003C4CE2" w:rsidRDefault="003C4CE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(решение от 19 марта 2021 № 5/31)</w:t>
            </w:r>
          </w:p>
          <w:p w:rsidR="003C4CE2" w:rsidRDefault="003C4CE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ПОЛОЖЕНИЕ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О СОЗДАНИИ УСЛОВИЙ ДЛЯ РАЗВИТИЯ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МАЛОГО И СРЕДНЕГО ПРЕДПРИНИМАТЕЛЬСТВА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МУНИЦИПАЛЬНОМ РАЙОНЕ «ПРИСТЕНСКИЙ РАЙОН» КУРСКОЙ ОБЛАСТИ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1.Общие положения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Настоящее Положение регулирует отношения, связанные с созданием условий для развития малого и среднего предпринимательства в муниципальном районе «Пристенский район» Курской области.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Деятельность органов местного самоуправления муниципального района «Пристенский район» Курской  области по созданию условий для развития малого и среднего предпринимательства представляет собой совокупность экономических, организационных, правовых, социальных, информационных, образовательных и иных мер, осуществляемых для развития малого и среднего предпринимательства.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Создание условий для развития малого и среднего предпринимательства осуществляется через реализацию муниципальных программ развития малого и среднего предпринимательства.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В своей деятельности органы местного самоуправления  руководствуются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Конституцией Российской Федерации</w:t>
        </w:r>
      </w:hyperlink>
      <w:r>
        <w:rPr>
          <w:rFonts w:ascii="Tahoma" w:hAnsi="Tahoma" w:cs="Tahoma"/>
          <w:color w:val="000000"/>
          <w:sz w:val="14"/>
          <w:szCs w:val="14"/>
        </w:rPr>
        <w:t>,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Курской области и иными муниципальными нормативными правовыми актами муниципального района «Пристенский район» Курской области, а также настоящим Положением.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Деятельность органов местного самоуправления муниципального района «Пристенский район» Курской области по развитию малого и среднего предпринимательства осуществляется в отношении субъектов малого и среднего предпринимательства, состоящих на налоговом учете и (или) осуществляющих свою деятельность на территории муниципального района «Пристенский район» Курской области, соответствует условиям, установленным </w:t>
      </w:r>
      <w:hyperlink r:id="rId6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Федеральным законом от 24 июля 2007 года N 209-ФЗ 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4"/>
          <w:szCs w:val="14"/>
        </w:rPr>
        <w:t> (далее - Федеральный закон </w:t>
      </w:r>
      <w:hyperlink r:id="rId7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  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4"/>
          <w:szCs w:val="14"/>
        </w:rPr>
        <w:t>).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Основные понятия, используемые в настоящем Положении, применяются в значениях, определенных Федеральным законом </w:t>
      </w:r>
      <w:hyperlink r:id="rId8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  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4"/>
          <w:szCs w:val="14"/>
        </w:rPr>
        <w:t>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 Цели, формы развития малого и среднего предпринимательства в                           муниципальном районе «Пристенский район»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Целями содействия развитию малого и среднего предпринимательства со стороны органов местного самоуправления    муниципального района «Пристенский район» Курской области являются: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6.1. обеспечение благоприятных условий для развития субъектов малого и среднего предпринимательства;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6.2. увеличение количества субъектов малого и среднего предпринимательства;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6.3. обеспечение занятости населения и развитие самозанятости;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6.4. увеличение доли производимых субъектами малого и среднего предпринимательства товаров (работ, услуг) в экономике муниципального района «Пристенский район» Курской области;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6.5. формирование конкурентной среды в экономике муниципального района «Пристенский район» Курской области;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6.6. увеличение доли уплаченных субъектами малого и среднего предпринимательства налогов в налоговых доходах бюджета муниципального района «Пристенский район» Курской области.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Содействие развитию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форме: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имущественной поддержки,</w:t>
      </w:r>
      <w:r>
        <w:rPr>
          <w:rFonts w:ascii="Tahoma" w:hAnsi="Tahoma" w:cs="Tahoma"/>
          <w:color w:val="000000"/>
          <w:sz w:val="14"/>
          <w:szCs w:val="14"/>
        </w:rPr>
        <w:br/>
        <w:t>          - финансовой поддержки,</w:t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lastRenderedPageBreak/>
        <w:t>          - информационной поддержки,</w:t>
      </w:r>
      <w:r>
        <w:rPr>
          <w:rFonts w:ascii="Tahoma" w:hAnsi="Tahoma" w:cs="Tahoma"/>
          <w:color w:val="000000"/>
          <w:sz w:val="14"/>
          <w:szCs w:val="14"/>
        </w:rPr>
        <w:br/>
        <w:t>          - консультационной поддержки,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- </w:t>
      </w:r>
      <w:r>
        <w:rPr>
          <w:rFonts w:ascii="Tahoma" w:hAnsi="Tahoma" w:cs="Tahoma"/>
          <w:color w:val="000000"/>
          <w:sz w:val="14"/>
          <w:szCs w:val="14"/>
        </w:rPr>
        <w:t>правовой поддержки,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поддержки в области образования,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4"/>
          <w:szCs w:val="14"/>
        </w:rPr>
        <w:br/>
        <w:t>          - поддержки в области инноваций и промышленного производства,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поддержка в области ремесленничества,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 иных формах, предусмотренных федеральным законодательством о развитии малого и среднего предпринимательства.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Условия и порядок оказания поддержки определяются муниципальными программами (подпрограммами) развития малого и среднего предпринимательства.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3.     Компетенция органов местного самоуправления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муниципального района «Пристенский район»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 по вопросам развития малого и среднего предпринимательства.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 К компетенции Представительного Собрания Пристенского района Курской области относится: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8.1. принятие муниципальных нормативных правовых актов по вопросам развития малого и среднего предпринимательства;                                      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8.2. утверждение в составе бюджета муниципального района «Пристенский район» Курской области объемов средств, направленных на развитие малого и среднего предпринимательства;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8.3. контроль за исполнением бюджета муниципального района «Пристенский район» Курской области в части расходования денежных средств, направленных на содействие развитию и поддержку малого и среднего предпринимательства.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8.4. определение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 К компетенции Администрации Пристенского  района Курской области относится организация и обеспечение исполнения мер по содействию развитию малого и среднего предпринимательства, в том числе: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9.1. подготовка проектов муниципальных нормативных правовых актов по вопросам развития малого и среднего предпринимательства;       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9.2. формирование и реализация муниципальных программ развития малого и среднего предпринимательства в  муниципальном районе «Пристенский район» Курской  области с учетом национальных, местных социально-экономических, экологических, культурных и других особенностей;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9.3. принятие муниципальных программ развития малого и среднего предпринимательства в  муниципальном районе «Пристенский район»  Курской  области;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9.4.  ведение реестров субъектов малого и среднего предпринимательства- получателей поддержки в соответствии с требованиями статьи 8 Федерального закона «О развитии малого и среднего предпринимательства в Российской Федерации»;              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9.5. утверждение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предпринимательства;         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9.6.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Пристенского муниципального района Курской области;       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9.7. формирование инфраструктуры поддержки субъектов малого и среднего предпринимательства на территории муниципального района «Пристенский район» Курской области и обеспечение его деятельности; 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9.8.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9.9. образование координационных или совещательных органов в области развития малого и среднего предпринимательства, а также утверждение порядка создания указанных органов.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4.     Муниципальные программы развития малого и среднего предпринимательства  в   муниципальном районе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«Пристенский район»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10. Муниципальные программы (подпрограммы) развития малого и среднего предпринимательства - муниципальные нормативные правовые акты, определяющие перечень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с указанием объема и источников их финансирования, показателей результативности деятельности органов, ответственных за реализацию осуществляемых мероприятий.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11. Муниципальные программы (подпрограммы) разрабатываются на период до 5 лет.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12. Разработка, организация выполнения, отчет об исполнении муниципальных программ осуществляются в соответствии с действующим законодательством.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13. Текстовая часть муниципальных программ развития малого и среднего предпринимательства должна содержать: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13.1. краткую характеристику основных показателей развития малого и среднего предпринимательства с обозначением основных проблем, обоснование необходимости решения проблем программными методами;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13.2. перспективные направления развития малого и среднего предпринимательства и приоритетные виды деятельности субъектов малого и среднего предпринимательства;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13.3. формы поддержки малого и среднего предпринимательства и механизм их реализации;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13.4.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13.5. меры по формированию инфраструктуры развития и поддержки малого и среднего предпринимательства и требования к организациям, образующим инфраструктуру поддержки субъектов малого и среднего предпринимательства;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13.6. определение показателей результативности, позволяющих оценить эффективность реализации программ.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14. Финансирование муниципальных программ развития малого и среднего предпринимательства осуществляется в пределах средств, предусмотренных бюджетом муниципального района «Пристенский район» Курской области на соответствующий финансовый год. При реализации отдельных мероприятий муниципальных программ возможно привлечение средств внебюджетных источников в соответствии с действующим законодательством.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5.     Координационный или совещательный орган в области развития малого и среднего предпринимательства.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15. Администрацией Пристенского муниципального района Курской области в соответствии с Федеральным законом N 209-ФЗ может быть создан координационный или совещательный орган в области развития малого и среднего предпринимательства.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16. Положение о координационном или совещательном органе в области развития субъектов малого и среднего предпринимательства в муниципальном районе «Пристенский район» Курской области, а также его состав утверждаются постановлением Администрации Пристенского района Курской области.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 о деятельности органов местного самоуправления муниципального района «Пристенский район»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 в области развития малого и среднего предпринимательства</w:t>
      </w:r>
      <w:r>
        <w:rPr>
          <w:rFonts w:ascii="Tahoma" w:hAnsi="Tahoma" w:cs="Tahoma"/>
          <w:color w:val="000000"/>
          <w:sz w:val="14"/>
          <w:szCs w:val="14"/>
        </w:rPr>
        <w:t>.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C4CE2" w:rsidRDefault="003C4CE2" w:rsidP="003C4C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17. Информация о деятельности органов местного самоуправления муниципального района «Пристенский район» Курской области в области развития малого и среднего предпринимательства предоставляется в соответствии с федеральными законами, законами Курской области, муниципальными правовыми актами, регулирующими правоотношения в сфере предоставления информации о деятельности органов местного самоуправления.</w:t>
      </w:r>
    </w:p>
    <w:p w:rsidR="00DD29B4" w:rsidRPr="003C4CE2" w:rsidRDefault="00DD29B4" w:rsidP="003C4CE2"/>
    <w:sectPr w:rsidR="00DD29B4" w:rsidRPr="003C4CE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6"/>
  </w:num>
  <w:num w:numId="5">
    <w:abstractNumId w:val="7"/>
  </w:num>
  <w:num w:numId="6">
    <w:abstractNumId w:val="9"/>
  </w:num>
  <w:num w:numId="7">
    <w:abstractNumId w:val="20"/>
  </w:num>
  <w:num w:numId="8">
    <w:abstractNumId w:val="26"/>
  </w:num>
  <w:num w:numId="9">
    <w:abstractNumId w:val="3"/>
  </w:num>
  <w:num w:numId="10">
    <w:abstractNumId w:val="10"/>
  </w:num>
  <w:num w:numId="11">
    <w:abstractNumId w:val="12"/>
  </w:num>
  <w:num w:numId="12">
    <w:abstractNumId w:val="30"/>
  </w:num>
  <w:num w:numId="13">
    <w:abstractNumId w:val="29"/>
  </w:num>
  <w:num w:numId="14">
    <w:abstractNumId w:val="11"/>
  </w:num>
  <w:num w:numId="15">
    <w:abstractNumId w:val="25"/>
  </w:num>
  <w:num w:numId="16">
    <w:abstractNumId w:val="31"/>
  </w:num>
  <w:num w:numId="17">
    <w:abstractNumId w:val="21"/>
  </w:num>
  <w:num w:numId="18">
    <w:abstractNumId w:val="18"/>
  </w:num>
  <w:num w:numId="19">
    <w:abstractNumId w:val="2"/>
  </w:num>
  <w:num w:numId="20">
    <w:abstractNumId w:val="27"/>
  </w:num>
  <w:num w:numId="21">
    <w:abstractNumId w:val="19"/>
  </w:num>
  <w:num w:numId="22">
    <w:abstractNumId w:val="13"/>
  </w:num>
  <w:num w:numId="23">
    <w:abstractNumId w:val="5"/>
  </w:num>
  <w:num w:numId="24">
    <w:abstractNumId w:val="22"/>
  </w:num>
  <w:num w:numId="25">
    <w:abstractNumId w:val="17"/>
  </w:num>
  <w:num w:numId="26">
    <w:abstractNumId w:val="4"/>
  </w:num>
  <w:num w:numId="27">
    <w:abstractNumId w:val="23"/>
  </w:num>
  <w:num w:numId="28">
    <w:abstractNumId w:val="15"/>
  </w:num>
  <w:num w:numId="29">
    <w:abstractNumId w:val="28"/>
  </w:num>
  <w:num w:numId="30">
    <w:abstractNumId w:val="14"/>
  </w:num>
  <w:num w:numId="31">
    <w:abstractNumId w:val="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32320"/>
    <w:rsid w:val="00235D8C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9101B"/>
    <w:rsid w:val="005D1606"/>
    <w:rsid w:val="005D289D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44FD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310F8"/>
    <w:rsid w:val="008438F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43D2F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hyperlink" Target="http://docs.cntd.ru/document/90049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1911</Words>
  <Characters>10896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175</cp:revision>
  <dcterms:created xsi:type="dcterms:W3CDTF">2023-10-23T12:40:00Z</dcterms:created>
  <dcterms:modified xsi:type="dcterms:W3CDTF">2023-10-25T08:24:00Z</dcterms:modified>
</cp:coreProperties>
</file>