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b/>
          <w:bCs/>
          <w:color w:val="000000"/>
          <w:sz w:val="14"/>
          <w:lang w:eastAsia="ru-RU"/>
        </w:rPr>
        <w:t>                                                              ПРОТОКОЛ</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b/>
          <w:bCs/>
          <w:color w:val="000000"/>
          <w:sz w:val="14"/>
          <w:lang w:eastAsia="ru-RU"/>
        </w:rPr>
        <w:t> </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b/>
          <w:bCs/>
          <w:color w:val="000000"/>
          <w:sz w:val="14"/>
          <w:lang w:eastAsia="ru-RU"/>
        </w:rPr>
        <w:t>проведения публичных слушаний по проекту Решения Представительного Собрания Пристенского района Курской области «Об исполнении бюджета муниципального района «Пристенский район» Курской области за 2020 год»</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b/>
          <w:bCs/>
          <w:color w:val="000000"/>
          <w:sz w:val="14"/>
          <w:lang w:eastAsia="ru-RU"/>
        </w:rPr>
        <w:t> </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b/>
          <w:bCs/>
          <w:color w:val="000000"/>
          <w:sz w:val="14"/>
          <w:lang w:eastAsia="ru-RU"/>
        </w:rPr>
        <w:t>22 апреля 2021 года                               зал заседаний Администрации</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b/>
          <w:bCs/>
          <w:color w:val="000000"/>
          <w:sz w:val="14"/>
          <w:lang w:eastAsia="ru-RU"/>
        </w:rPr>
        <w:t>                                                          Пристенского района Курской области</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b/>
          <w:bCs/>
          <w:color w:val="000000"/>
          <w:sz w:val="14"/>
          <w:lang w:eastAsia="ru-RU"/>
        </w:rPr>
        <w:t> </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color w:val="000000"/>
          <w:sz w:val="14"/>
          <w:szCs w:val="14"/>
          <w:lang w:eastAsia="ru-RU"/>
        </w:rPr>
        <w:t>         Председательствующий на публичных слушаниях Председатель Представительного Собрания Пристенского района Курской области Чепурин Владимир Кузьмич информирует присутствующих о том, что на публичные слушания приглашались депутаты Представительного Собрания и граждане Пристенского района. На публичные слушания  вносится проект решения Представительного Собрания Пристенского района Курской области:</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color w:val="000000"/>
          <w:sz w:val="14"/>
          <w:szCs w:val="14"/>
          <w:lang w:eastAsia="ru-RU"/>
        </w:rPr>
        <w:t>1)    Проект решения «Об исполнении бюджета муниципального района «Пристенский район» Курской области за 2020 год».</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color w:val="000000"/>
          <w:sz w:val="14"/>
          <w:szCs w:val="14"/>
          <w:lang w:eastAsia="ru-RU"/>
        </w:rPr>
        <w:t>Решение о проведении публичных слушаний вместе с проектом бюджета на 2020 год были опубликованы в порядке, установленном Уставом муниципального района  «Пристенский район» Курской области.</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color w:val="000000"/>
          <w:sz w:val="14"/>
          <w:szCs w:val="14"/>
          <w:lang w:eastAsia="ru-RU"/>
        </w:rPr>
        <w:t>    Публичные слушания проводятся в соответствии с Федеральным Законом №131-ФЗ от 6 октября 2003 года «Об общих принципах организации местного самоуправления в Российской Федерации, Бюджетным Кодексом РФ и ст.14 Уставом муниципального района. Публичные слушания являются одним из способов непосредственного участия граждан в осуществлении местного самоуправления. Обсуждения проектов на публичных слушаниях призвано на основе широкой гласности, составления и изучения различных мнений, способствовать выработке конструктивных предложений по проектам обсуждаемых решений.</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color w:val="000000"/>
          <w:sz w:val="14"/>
          <w:szCs w:val="14"/>
          <w:lang w:eastAsia="ru-RU"/>
        </w:rPr>
        <w:t>    В период публичных слушаний Вы можете задавать вопросы, как в устной, так и в письменной формах.</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color w:val="000000"/>
          <w:sz w:val="14"/>
          <w:szCs w:val="14"/>
          <w:lang w:eastAsia="ru-RU"/>
        </w:rPr>
        <w:t>    По результатам публичных слушаний принимаются рекомендации.</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color w:val="000000"/>
          <w:sz w:val="14"/>
          <w:szCs w:val="14"/>
          <w:lang w:eastAsia="ru-RU"/>
        </w:rPr>
        <w:t>Рекомендации считаются принятыми, если за них проголосовало более половины присутствующих на публичных слушаниях.</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color w:val="000000"/>
          <w:sz w:val="14"/>
          <w:szCs w:val="14"/>
          <w:lang w:eastAsia="ru-RU"/>
        </w:rPr>
        <w:t>   Для проведения публичных слушаний предлагается избрать:</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color w:val="000000"/>
          <w:sz w:val="14"/>
          <w:szCs w:val="14"/>
          <w:lang w:eastAsia="ru-RU"/>
        </w:rPr>
        <w:t>1). Счетную комиссию</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color w:val="000000"/>
          <w:sz w:val="14"/>
          <w:szCs w:val="14"/>
          <w:lang w:eastAsia="ru-RU"/>
        </w:rPr>
        <w:t>2). Секретаря публичных слушаний</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color w:val="000000"/>
          <w:sz w:val="14"/>
          <w:szCs w:val="14"/>
          <w:lang w:eastAsia="ru-RU"/>
        </w:rPr>
        <w:t>   Председательствующий предложил избрать секретаря Публичных слушаний Гобелко Людмилу Викторовну.</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color w:val="000000"/>
          <w:sz w:val="14"/>
          <w:szCs w:val="14"/>
          <w:lang w:eastAsia="ru-RU"/>
        </w:rPr>
        <w:t>    Председательствующий предложил проголосовать.</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color w:val="000000"/>
          <w:sz w:val="14"/>
          <w:szCs w:val="14"/>
          <w:lang w:eastAsia="ru-RU"/>
        </w:rPr>
        <w:t>Голосовали «14» чел. единогласно.</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color w:val="000000"/>
          <w:sz w:val="14"/>
          <w:szCs w:val="14"/>
          <w:lang w:eastAsia="ru-RU"/>
        </w:rPr>
        <w:t> </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color w:val="000000"/>
          <w:sz w:val="14"/>
          <w:szCs w:val="14"/>
          <w:lang w:eastAsia="ru-RU"/>
        </w:rPr>
        <w:t>     После чего председательствующий Чепурин Владимир Кузьмич проинформировал присутствующих о необходимости создать счетную комиссию.</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color w:val="000000"/>
          <w:sz w:val="14"/>
          <w:szCs w:val="14"/>
          <w:lang w:eastAsia="ru-RU"/>
        </w:rPr>
        <w:t>    Поступило предложение избрать счётную комиссию в составе 2-х человек, поименно: Солдатенко Елену Николаевну и Шевченко Наталью Сергеевну.</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color w:val="000000"/>
          <w:sz w:val="14"/>
          <w:szCs w:val="14"/>
          <w:lang w:eastAsia="ru-RU"/>
        </w:rPr>
        <w:t>     Голосовали «14»  единогласно.</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color w:val="000000"/>
          <w:sz w:val="14"/>
          <w:szCs w:val="14"/>
          <w:lang w:eastAsia="ru-RU"/>
        </w:rPr>
        <w:t> Счётная комиссия подсчитывает присутствующих на публичных слушаниях.</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color w:val="000000"/>
          <w:sz w:val="14"/>
          <w:szCs w:val="14"/>
          <w:lang w:eastAsia="ru-RU"/>
        </w:rPr>
        <w:t>  Всего присутствуют «14» человек.</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color w:val="000000"/>
          <w:sz w:val="14"/>
          <w:szCs w:val="14"/>
          <w:lang w:eastAsia="ru-RU"/>
        </w:rPr>
        <w:t> Объясняет присутствующим о том, что в период слушаний могут задаваться вопросы и вноситься предложения по проекту решения в устной и письменной форме.</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color w:val="000000"/>
          <w:sz w:val="14"/>
          <w:szCs w:val="14"/>
          <w:lang w:eastAsia="ru-RU"/>
        </w:rPr>
        <w:t>   Предлагает следующий порядок работы:</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color w:val="000000"/>
          <w:sz w:val="14"/>
          <w:szCs w:val="14"/>
          <w:lang w:eastAsia="ru-RU"/>
        </w:rPr>
        <w:t>   1.Доклад о проекте Решения Представительного Собрания Пристенского района Курской области</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color w:val="000000"/>
          <w:sz w:val="14"/>
          <w:szCs w:val="14"/>
          <w:lang w:eastAsia="ru-RU"/>
        </w:rPr>
        <w:t>   - «Об исполнении бюджета муниципального района «Пристенский район» Курской области за 2020 год» - не более 30 мин.</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color w:val="000000"/>
          <w:sz w:val="14"/>
          <w:szCs w:val="14"/>
          <w:lang w:eastAsia="ru-RU"/>
        </w:rPr>
        <w:t>    2.  Выступление не более 5 мин.</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color w:val="000000"/>
          <w:sz w:val="14"/>
          <w:szCs w:val="14"/>
          <w:lang w:eastAsia="ru-RU"/>
        </w:rPr>
        <w:t>    3.  Ответы на вопросы не более 5 мин.</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color w:val="000000"/>
          <w:sz w:val="14"/>
          <w:szCs w:val="14"/>
          <w:lang w:eastAsia="ru-RU"/>
        </w:rPr>
        <w:t> </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color w:val="000000"/>
          <w:sz w:val="14"/>
          <w:szCs w:val="14"/>
          <w:lang w:eastAsia="ru-RU"/>
        </w:rPr>
        <w:t>  По обсуждаемому  проекту Решения Представительного Собрания Пристенского района Курской области «Об исполнении бюджета муниципального района «Пристенский район» Курской области за 2020 год», слово было предоставлено начальнику  отдела экономии и планирования бюджета Управления финансов и экономического развития Администрации Пристенского района Курской области Балык Ларисе Ивановне, которая ознакомила присутствующих с  исполнением бюджета муниципального района «Пристенский район» Курской области за 2020 год.</w:t>
      </w:r>
      <w:r w:rsidRPr="00D34C34">
        <w:rPr>
          <w:rFonts w:ascii="Tahoma" w:eastAsia="Times New Roman" w:hAnsi="Tahoma" w:cs="Tahoma"/>
          <w:b/>
          <w:bCs/>
          <w:color w:val="000000"/>
          <w:sz w:val="14"/>
          <w:lang w:eastAsia="ru-RU"/>
        </w:rPr>
        <w:t> </w:t>
      </w:r>
      <w:r w:rsidRPr="00D34C34">
        <w:rPr>
          <w:rFonts w:ascii="Tahoma" w:eastAsia="Times New Roman" w:hAnsi="Tahoma" w:cs="Tahoma"/>
          <w:color w:val="000000"/>
          <w:sz w:val="14"/>
          <w:szCs w:val="14"/>
          <w:lang w:eastAsia="ru-RU"/>
        </w:rPr>
        <w:t>  </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color w:val="000000"/>
          <w:sz w:val="14"/>
          <w:szCs w:val="14"/>
          <w:lang w:eastAsia="ru-RU"/>
        </w:rPr>
        <w:t> В ходе публичных слушаний вопросов и предложений от присутствующих не поступило.</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color w:val="000000"/>
          <w:sz w:val="14"/>
          <w:szCs w:val="14"/>
          <w:lang w:eastAsia="ru-RU"/>
        </w:rPr>
        <w:t> </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b/>
          <w:bCs/>
          <w:color w:val="000000"/>
          <w:sz w:val="14"/>
          <w:lang w:eastAsia="ru-RU"/>
        </w:rPr>
        <w:t>     Рекомендации публичных слушаний.</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color w:val="000000"/>
          <w:sz w:val="14"/>
          <w:szCs w:val="14"/>
          <w:lang w:eastAsia="ru-RU"/>
        </w:rPr>
        <w:t>      Рассмотрев на публичных слушаниях проект Решения «Об исполнении бюджета муниципального района «Пристенский район» Курской области за 2020 год».</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b/>
          <w:bCs/>
          <w:color w:val="000000"/>
          <w:sz w:val="14"/>
          <w:lang w:eastAsia="ru-RU"/>
        </w:rPr>
        <w:t>Решили:</w:t>
      </w:r>
    </w:p>
    <w:p w:rsidR="00D34C34" w:rsidRPr="00D34C34" w:rsidRDefault="00D34C34" w:rsidP="00D34C34">
      <w:pPr>
        <w:numPr>
          <w:ilvl w:val="0"/>
          <w:numId w:val="25"/>
        </w:numPr>
        <w:shd w:val="clear" w:color="auto" w:fill="EEEEEE"/>
        <w:spacing w:after="0" w:line="240" w:lineRule="auto"/>
        <w:ind w:left="0"/>
        <w:rPr>
          <w:rFonts w:ascii="Tahoma" w:eastAsia="Times New Roman" w:hAnsi="Tahoma" w:cs="Tahoma"/>
          <w:color w:val="000000"/>
          <w:sz w:val="14"/>
          <w:szCs w:val="14"/>
          <w:lang w:eastAsia="ru-RU"/>
        </w:rPr>
      </w:pPr>
      <w:r w:rsidRPr="00D34C34">
        <w:rPr>
          <w:rFonts w:ascii="Tahoma" w:eastAsia="Times New Roman" w:hAnsi="Tahoma" w:cs="Tahoma"/>
          <w:color w:val="000000"/>
          <w:sz w:val="14"/>
          <w:szCs w:val="14"/>
          <w:lang w:eastAsia="ru-RU"/>
        </w:rPr>
        <w:t>Одобрить проект Решения Представительного Собрания Пристенского района Курской области «Об исполнении бюджета муниципального района «Пристенский район» Курской области за 2020 год».</w:t>
      </w:r>
    </w:p>
    <w:p w:rsidR="00D34C34" w:rsidRPr="00D34C34" w:rsidRDefault="00D34C34" w:rsidP="00D34C34">
      <w:pPr>
        <w:numPr>
          <w:ilvl w:val="0"/>
          <w:numId w:val="25"/>
        </w:numPr>
        <w:shd w:val="clear" w:color="auto" w:fill="EEEEEE"/>
        <w:spacing w:after="0" w:line="240" w:lineRule="auto"/>
        <w:ind w:left="0"/>
        <w:rPr>
          <w:rFonts w:ascii="Tahoma" w:eastAsia="Times New Roman" w:hAnsi="Tahoma" w:cs="Tahoma"/>
          <w:color w:val="000000"/>
          <w:sz w:val="14"/>
          <w:szCs w:val="14"/>
          <w:lang w:eastAsia="ru-RU"/>
        </w:rPr>
      </w:pPr>
      <w:r w:rsidRPr="00D34C34">
        <w:rPr>
          <w:rFonts w:ascii="Tahoma" w:eastAsia="Times New Roman" w:hAnsi="Tahoma" w:cs="Tahoma"/>
          <w:color w:val="000000"/>
          <w:sz w:val="14"/>
          <w:szCs w:val="14"/>
          <w:lang w:eastAsia="ru-RU"/>
        </w:rPr>
        <w:t>Рекомендовать Представительному  Собранию Пристенского района Курской области, утвердить проект Решения, рассмотренный на публичных слушаниях.</w:t>
      </w:r>
    </w:p>
    <w:p w:rsidR="00D34C34" w:rsidRPr="00D34C34" w:rsidRDefault="00D34C34" w:rsidP="00D34C34">
      <w:pPr>
        <w:numPr>
          <w:ilvl w:val="0"/>
          <w:numId w:val="25"/>
        </w:numPr>
        <w:shd w:val="clear" w:color="auto" w:fill="EEEEEE"/>
        <w:spacing w:after="0" w:line="240" w:lineRule="auto"/>
        <w:ind w:left="0"/>
        <w:rPr>
          <w:rFonts w:ascii="Tahoma" w:eastAsia="Times New Roman" w:hAnsi="Tahoma" w:cs="Tahoma"/>
          <w:color w:val="000000"/>
          <w:sz w:val="14"/>
          <w:szCs w:val="14"/>
          <w:lang w:eastAsia="ru-RU"/>
        </w:rPr>
      </w:pPr>
      <w:r w:rsidRPr="00D34C34">
        <w:rPr>
          <w:rFonts w:ascii="Tahoma" w:eastAsia="Times New Roman" w:hAnsi="Tahoma" w:cs="Tahoma"/>
          <w:color w:val="000000"/>
          <w:sz w:val="14"/>
          <w:szCs w:val="14"/>
          <w:lang w:eastAsia="ru-RU"/>
        </w:rPr>
        <w:t>Протокол публичных слушаний по проекту Решения Представительного Собрания Пристенского района Курской области «Об исполнении бюджета муниципального района «Пристенский район» Курской области за 2020 год»  вместе с принятыми рекомендациями направить в Представительное Собрание Пристенского района Курской области и опубликовать в порядке, установленном Уставом муниципального района «Пристенский район» Курской области.</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color w:val="000000"/>
          <w:sz w:val="14"/>
          <w:szCs w:val="14"/>
          <w:lang w:eastAsia="ru-RU"/>
        </w:rPr>
        <w:t> </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color w:val="000000"/>
          <w:sz w:val="14"/>
          <w:szCs w:val="14"/>
          <w:lang w:eastAsia="ru-RU"/>
        </w:rPr>
        <w:t>   Председательствующим было предложено присутствующим проголосовать за рекомендации по итогам публичных слушаний.</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color w:val="000000"/>
          <w:sz w:val="14"/>
          <w:szCs w:val="14"/>
          <w:lang w:eastAsia="ru-RU"/>
        </w:rPr>
        <w:t> </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color w:val="000000"/>
          <w:sz w:val="14"/>
          <w:szCs w:val="14"/>
          <w:lang w:eastAsia="ru-RU"/>
        </w:rPr>
        <w:t>Голосовали:</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color w:val="000000"/>
          <w:sz w:val="14"/>
          <w:szCs w:val="14"/>
          <w:lang w:eastAsia="ru-RU"/>
        </w:rPr>
        <w:t> </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color w:val="000000"/>
          <w:sz w:val="14"/>
          <w:szCs w:val="14"/>
          <w:lang w:eastAsia="ru-RU"/>
        </w:rPr>
        <w:t>«За» - «14»     «Против» - «нет»     «Воздержались» -  «нет»</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color w:val="000000"/>
          <w:sz w:val="14"/>
          <w:szCs w:val="14"/>
          <w:lang w:eastAsia="ru-RU"/>
        </w:rPr>
        <w:t> </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color w:val="000000"/>
          <w:sz w:val="14"/>
          <w:szCs w:val="14"/>
          <w:lang w:eastAsia="ru-RU"/>
        </w:rPr>
        <w:t>  Председательствующий сообщает, что рекомендации по итогам публичных слушаний по проекту Решения Представительного Собрания Пристенского района Курской области «Об исполнении бюджета муниципального района «Пристенский район» Курской области за 2020 год», приняты единогласно на публичных слушаниях открытым голосованием.</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color w:val="000000"/>
          <w:sz w:val="14"/>
          <w:szCs w:val="14"/>
          <w:lang w:eastAsia="ru-RU"/>
        </w:rPr>
        <w:t> </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color w:val="000000"/>
          <w:sz w:val="14"/>
          <w:szCs w:val="14"/>
          <w:lang w:eastAsia="ru-RU"/>
        </w:rPr>
        <w:t> </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color w:val="000000"/>
          <w:sz w:val="14"/>
          <w:szCs w:val="14"/>
          <w:lang w:eastAsia="ru-RU"/>
        </w:rPr>
        <w:t> </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b/>
          <w:bCs/>
          <w:color w:val="000000"/>
          <w:sz w:val="14"/>
          <w:lang w:eastAsia="ru-RU"/>
        </w:rPr>
        <w:t>Секретарь публичных слушаний                                   Л.В.Гобелко</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b/>
          <w:bCs/>
          <w:color w:val="000000"/>
          <w:sz w:val="14"/>
          <w:lang w:eastAsia="ru-RU"/>
        </w:rPr>
        <w:t> </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b/>
          <w:bCs/>
          <w:color w:val="000000"/>
          <w:sz w:val="14"/>
          <w:lang w:eastAsia="ru-RU"/>
        </w:rPr>
        <w:t> </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b/>
          <w:bCs/>
          <w:color w:val="000000"/>
          <w:sz w:val="14"/>
          <w:lang w:eastAsia="ru-RU"/>
        </w:rPr>
        <w:t>Председательствующий на публичных</w:t>
      </w:r>
    </w:p>
    <w:p w:rsidR="00D34C34" w:rsidRPr="00D34C34" w:rsidRDefault="00D34C34" w:rsidP="00D34C34">
      <w:pPr>
        <w:shd w:val="clear" w:color="auto" w:fill="EEEEEE"/>
        <w:spacing w:after="0" w:line="240" w:lineRule="auto"/>
        <w:jc w:val="both"/>
        <w:rPr>
          <w:rFonts w:ascii="Tahoma" w:eastAsia="Times New Roman" w:hAnsi="Tahoma" w:cs="Tahoma"/>
          <w:color w:val="000000"/>
          <w:sz w:val="14"/>
          <w:szCs w:val="14"/>
          <w:lang w:eastAsia="ru-RU"/>
        </w:rPr>
      </w:pPr>
      <w:r w:rsidRPr="00D34C34">
        <w:rPr>
          <w:rFonts w:ascii="Tahoma" w:eastAsia="Times New Roman" w:hAnsi="Tahoma" w:cs="Tahoma"/>
          <w:b/>
          <w:bCs/>
          <w:color w:val="000000"/>
          <w:sz w:val="14"/>
          <w:lang w:eastAsia="ru-RU"/>
        </w:rPr>
        <w:t>слушаниях                                                                           В.К.Чепурин</w:t>
      </w:r>
    </w:p>
    <w:p w:rsidR="00DD29B4" w:rsidRPr="00D34C34" w:rsidRDefault="00DD29B4" w:rsidP="00D34C34"/>
    <w:sectPr w:rsidR="00DD29B4" w:rsidRPr="00D34C3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16F33"/>
    <w:multiLevelType w:val="multilevel"/>
    <w:tmpl w:val="7D6C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C96F88"/>
    <w:multiLevelType w:val="multilevel"/>
    <w:tmpl w:val="E2D6D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100003"/>
    <w:multiLevelType w:val="multilevel"/>
    <w:tmpl w:val="2564D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625F0E"/>
    <w:multiLevelType w:val="multilevel"/>
    <w:tmpl w:val="ACF83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0D07FB"/>
    <w:multiLevelType w:val="multilevel"/>
    <w:tmpl w:val="8C52C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E732E9"/>
    <w:multiLevelType w:val="multilevel"/>
    <w:tmpl w:val="C5B8D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512CBB"/>
    <w:multiLevelType w:val="multilevel"/>
    <w:tmpl w:val="CEC28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E52F17"/>
    <w:multiLevelType w:val="multilevel"/>
    <w:tmpl w:val="6944F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D40DF4"/>
    <w:multiLevelType w:val="multilevel"/>
    <w:tmpl w:val="1B701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97443B"/>
    <w:multiLevelType w:val="multilevel"/>
    <w:tmpl w:val="8290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922AB9"/>
    <w:multiLevelType w:val="multilevel"/>
    <w:tmpl w:val="64546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0A179E"/>
    <w:multiLevelType w:val="multilevel"/>
    <w:tmpl w:val="7114A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414EF9"/>
    <w:multiLevelType w:val="multilevel"/>
    <w:tmpl w:val="CD664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BA71986"/>
    <w:multiLevelType w:val="multilevel"/>
    <w:tmpl w:val="AA6EB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19165F"/>
    <w:multiLevelType w:val="multilevel"/>
    <w:tmpl w:val="F97C9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3024AB4"/>
    <w:multiLevelType w:val="multilevel"/>
    <w:tmpl w:val="21AC0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3F4497"/>
    <w:multiLevelType w:val="multilevel"/>
    <w:tmpl w:val="3AD0C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ED3F7B"/>
    <w:multiLevelType w:val="multilevel"/>
    <w:tmpl w:val="13306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252853"/>
    <w:multiLevelType w:val="multilevel"/>
    <w:tmpl w:val="441AF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3992006"/>
    <w:multiLevelType w:val="multilevel"/>
    <w:tmpl w:val="71E0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B45DA4"/>
    <w:multiLevelType w:val="multilevel"/>
    <w:tmpl w:val="5D921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177EC9"/>
    <w:multiLevelType w:val="multilevel"/>
    <w:tmpl w:val="7C30D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F7E7CC6"/>
    <w:multiLevelType w:val="multilevel"/>
    <w:tmpl w:val="F164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6738A9"/>
    <w:multiLevelType w:val="multilevel"/>
    <w:tmpl w:val="CBAC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1C59FB"/>
    <w:multiLevelType w:val="multilevel"/>
    <w:tmpl w:val="79AA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2"/>
  </w:num>
  <w:num w:numId="4">
    <w:abstractNumId w:val="4"/>
  </w:num>
  <w:num w:numId="5">
    <w:abstractNumId w:val="5"/>
  </w:num>
  <w:num w:numId="6">
    <w:abstractNumId w:val="7"/>
  </w:num>
  <w:num w:numId="7">
    <w:abstractNumId w:val="16"/>
  </w:num>
  <w:num w:numId="8">
    <w:abstractNumId w:val="20"/>
  </w:num>
  <w:num w:numId="9">
    <w:abstractNumId w:val="2"/>
  </w:num>
  <w:num w:numId="10">
    <w:abstractNumId w:val="8"/>
  </w:num>
  <w:num w:numId="11">
    <w:abstractNumId w:val="10"/>
  </w:num>
  <w:num w:numId="12">
    <w:abstractNumId w:val="23"/>
  </w:num>
  <w:num w:numId="13">
    <w:abstractNumId w:val="22"/>
  </w:num>
  <w:num w:numId="14">
    <w:abstractNumId w:val="9"/>
  </w:num>
  <w:num w:numId="15">
    <w:abstractNumId w:val="19"/>
  </w:num>
  <w:num w:numId="16">
    <w:abstractNumId w:val="24"/>
  </w:num>
  <w:num w:numId="17">
    <w:abstractNumId w:val="17"/>
  </w:num>
  <w:num w:numId="18">
    <w:abstractNumId w:val="14"/>
  </w:num>
  <w:num w:numId="19">
    <w:abstractNumId w:val="1"/>
  </w:num>
  <w:num w:numId="20">
    <w:abstractNumId w:val="21"/>
  </w:num>
  <w:num w:numId="21">
    <w:abstractNumId w:val="15"/>
  </w:num>
  <w:num w:numId="22">
    <w:abstractNumId w:val="11"/>
  </w:num>
  <w:num w:numId="23">
    <w:abstractNumId w:val="3"/>
  </w:num>
  <w:num w:numId="24">
    <w:abstractNumId w:val="18"/>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17EF5"/>
    <w:rsid w:val="00012337"/>
    <w:rsid w:val="00023E8E"/>
    <w:rsid w:val="0008086E"/>
    <w:rsid w:val="00083949"/>
    <w:rsid w:val="00086311"/>
    <w:rsid w:val="00093E4E"/>
    <w:rsid w:val="0009729D"/>
    <w:rsid w:val="00097569"/>
    <w:rsid w:val="000D5683"/>
    <w:rsid w:val="000E0DE8"/>
    <w:rsid w:val="000E3DBD"/>
    <w:rsid w:val="000F5AB4"/>
    <w:rsid w:val="00101AB8"/>
    <w:rsid w:val="00101CB6"/>
    <w:rsid w:val="0010399F"/>
    <w:rsid w:val="0016210A"/>
    <w:rsid w:val="001842CE"/>
    <w:rsid w:val="0019396D"/>
    <w:rsid w:val="00197A6E"/>
    <w:rsid w:val="001E187B"/>
    <w:rsid w:val="001E2585"/>
    <w:rsid w:val="0020576B"/>
    <w:rsid w:val="0021331D"/>
    <w:rsid w:val="00224A1B"/>
    <w:rsid w:val="00232320"/>
    <w:rsid w:val="00245516"/>
    <w:rsid w:val="002C5C92"/>
    <w:rsid w:val="002E5417"/>
    <w:rsid w:val="00314FFB"/>
    <w:rsid w:val="00316A93"/>
    <w:rsid w:val="003340FA"/>
    <w:rsid w:val="00346092"/>
    <w:rsid w:val="003917DC"/>
    <w:rsid w:val="003A32A6"/>
    <w:rsid w:val="003A7936"/>
    <w:rsid w:val="003C5B70"/>
    <w:rsid w:val="003F03B8"/>
    <w:rsid w:val="00410411"/>
    <w:rsid w:val="00417133"/>
    <w:rsid w:val="004454D6"/>
    <w:rsid w:val="00453241"/>
    <w:rsid w:val="004A0D68"/>
    <w:rsid w:val="004E419C"/>
    <w:rsid w:val="005055C8"/>
    <w:rsid w:val="00524D5B"/>
    <w:rsid w:val="00534EC6"/>
    <w:rsid w:val="00546258"/>
    <w:rsid w:val="005539B3"/>
    <w:rsid w:val="005606BC"/>
    <w:rsid w:val="00560C54"/>
    <w:rsid w:val="005616EC"/>
    <w:rsid w:val="00573137"/>
    <w:rsid w:val="0059101B"/>
    <w:rsid w:val="005D1606"/>
    <w:rsid w:val="005D790A"/>
    <w:rsid w:val="005F6D68"/>
    <w:rsid w:val="00607541"/>
    <w:rsid w:val="00607A7A"/>
    <w:rsid w:val="0061305F"/>
    <w:rsid w:val="0061422A"/>
    <w:rsid w:val="00614B75"/>
    <w:rsid w:val="00617EF5"/>
    <w:rsid w:val="006214D1"/>
    <w:rsid w:val="0062499E"/>
    <w:rsid w:val="00624F2E"/>
    <w:rsid w:val="006603CB"/>
    <w:rsid w:val="0066645E"/>
    <w:rsid w:val="00695AE6"/>
    <w:rsid w:val="006C0BFD"/>
    <w:rsid w:val="006C1F20"/>
    <w:rsid w:val="006C36E5"/>
    <w:rsid w:val="006D0810"/>
    <w:rsid w:val="006D52B9"/>
    <w:rsid w:val="007113B2"/>
    <w:rsid w:val="00713F67"/>
    <w:rsid w:val="0071679A"/>
    <w:rsid w:val="00744A69"/>
    <w:rsid w:val="0076205F"/>
    <w:rsid w:val="007764E0"/>
    <w:rsid w:val="00781417"/>
    <w:rsid w:val="00790DD3"/>
    <w:rsid w:val="007C7AD1"/>
    <w:rsid w:val="0080463A"/>
    <w:rsid w:val="008310F8"/>
    <w:rsid w:val="008438F7"/>
    <w:rsid w:val="00865FD5"/>
    <w:rsid w:val="008A7BE8"/>
    <w:rsid w:val="009034CA"/>
    <w:rsid w:val="00933347"/>
    <w:rsid w:val="00936D9E"/>
    <w:rsid w:val="00943025"/>
    <w:rsid w:val="00967519"/>
    <w:rsid w:val="00973829"/>
    <w:rsid w:val="0099740F"/>
    <w:rsid w:val="009E18D9"/>
    <w:rsid w:val="00A14AEF"/>
    <w:rsid w:val="00A54946"/>
    <w:rsid w:val="00A645E7"/>
    <w:rsid w:val="00A713E8"/>
    <w:rsid w:val="00AC1A3D"/>
    <w:rsid w:val="00AF494F"/>
    <w:rsid w:val="00AF7FED"/>
    <w:rsid w:val="00B06B51"/>
    <w:rsid w:val="00B1442C"/>
    <w:rsid w:val="00B24C10"/>
    <w:rsid w:val="00B62867"/>
    <w:rsid w:val="00B65A13"/>
    <w:rsid w:val="00B756CF"/>
    <w:rsid w:val="00B857E3"/>
    <w:rsid w:val="00B903CA"/>
    <w:rsid w:val="00BB2CB5"/>
    <w:rsid w:val="00BD6249"/>
    <w:rsid w:val="00C03F6E"/>
    <w:rsid w:val="00C47307"/>
    <w:rsid w:val="00C47914"/>
    <w:rsid w:val="00C56BDA"/>
    <w:rsid w:val="00C575B8"/>
    <w:rsid w:val="00C63BDD"/>
    <w:rsid w:val="00C758E4"/>
    <w:rsid w:val="00CA15FF"/>
    <w:rsid w:val="00CF07B9"/>
    <w:rsid w:val="00CF6675"/>
    <w:rsid w:val="00D0324A"/>
    <w:rsid w:val="00D14EB6"/>
    <w:rsid w:val="00D217CA"/>
    <w:rsid w:val="00D34C34"/>
    <w:rsid w:val="00D47EEE"/>
    <w:rsid w:val="00D526CF"/>
    <w:rsid w:val="00D86A66"/>
    <w:rsid w:val="00D97C17"/>
    <w:rsid w:val="00DA1855"/>
    <w:rsid w:val="00DA52DB"/>
    <w:rsid w:val="00DC3354"/>
    <w:rsid w:val="00DD29B4"/>
    <w:rsid w:val="00DD6F9E"/>
    <w:rsid w:val="00DE3A0F"/>
    <w:rsid w:val="00E63920"/>
    <w:rsid w:val="00E66A7B"/>
    <w:rsid w:val="00EC1975"/>
    <w:rsid w:val="00ED1D57"/>
    <w:rsid w:val="00F05A67"/>
    <w:rsid w:val="00F20A45"/>
    <w:rsid w:val="00F5614E"/>
    <w:rsid w:val="00F7054A"/>
    <w:rsid w:val="00F70B7E"/>
    <w:rsid w:val="00F748D8"/>
    <w:rsid w:val="00F90789"/>
    <w:rsid w:val="00F90D9F"/>
    <w:rsid w:val="00FE01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7E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7EF5"/>
    <w:rPr>
      <w:b/>
      <w:bCs/>
    </w:rPr>
  </w:style>
  <w:style w:type="character" w:styleId="a5">
    <w:name w:val="Emphasis"/>
    <w:basedOn w:val="a0"/>
    <w:uiPriority w:val="20"/>
    <w:qFormat/>
    <w:rsid w:val="00617EF5"/>
    <w:rPr>
      <w:i/>
      <w:iCs/>
    </w:rPr>
  </w:style>
  <w:style w:type="character" w:styleId="a6">
    <w:name w:val="Hyperlink"/>
    <w:basedOn w:val="a0"/>
    <w:uiPriority w:val="99"/>
    <w:semiHidden/>
    <w:unhideWhenUsed/>
    <w:rsid w:val="009034CA"/>
    <w:rPr>
      <w:color w:val="0000FF"/>
      <w:u w:val="single"/>
    </w:rPr>
  </w:style>
  <w:style w:type="paragraph" w:styleId="a7">
    <w:name w:val="Balloon Text"/>
    <w:basedOn w:val="a"/>
    <w:link w:val="a8"/>
    <w:uiPriority w:val="99"/>
    <w:semiHidden/>
    <w:unhideWhenUsed/>
    <w:rsid w:val="00DD29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29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75970">
      <w:bodyDiv w:val="1"/>
      <w:marLeft w:val="0"/>
      <w:marRight w:val="0"/>
      <w:marTop w:val="0"/>
      <w:marBottom w:val="0"/>
      <w:divBdr>
        <w:top w:val="none" w:sz="0" w:space="0" w:color="auto"/>
        <w:left w:val="none" w:sz="0" w:space="0" w:color="auto"/>
        <w:bottom w:val="none" w:sz="0" w:space="0" w:color="auto"/>
        <w:right w:val="none" w:sz="0" w:space="0" w:color="auto"/>
      </w:divBdr>
    </w:div>
    <w:div w:id="115106951">
      <w:bodyDiv w:val="1"/>
      <w:marLeft w:val="0"/>
      <w:marRight w:val="0"/>
      <w:marTop w:val="0"/>
      <w:marBottom w:val="0"/>
      <w:divBdr>
        <w:top w:val="none" w:sz="0" w:space="0" w:color="auto"/>
        <w:left w:val="none" w:sz="0" w:space="0" w:color="auto"/>
        <w:bottom w:val="none" w:sz="0" w:space="0" w:color="auto"/>
        <w:right w:val="none" w:sz="0" w:space="0" w:color="auto"/>
      </w:divBdr>
    </w:div>
    <w:div w:id="116221586">
      <w:bodyDiv w:val="1"/>
      <w:marLeft w:val="0"/>
      <w:marRight w:val="0"/>
      <w:marTop w:val="0"/>
      <w:marBottom w:val="0"/>
      <w:divBdr>
        <w:top w:val="none" w:sz="0" w:space="0" w:color="auto"/>
        <w:left w:val="none" w:sz="0" w:space="0" w:color="auto"/>
        <w:bottom w:val="none" w:sz="0" w:space="0" w:color="auto"/>
        <w:right w:val="none" w:sz="0" w:space="0" w:color="auto"/>
      </w:divBdr>
    </w:div>
    <w:div w:id="125971302">
      <w:bodyDiv w:val="1"/>
      <w:marLeft w:val="0"/>
      <w:marRight w:val="0"/>
      <w:marTop w:val="0"/>
      <w:marBottom w:val="0"/>
      <w:divBdr>
        <w:top w:val="none" w:sz="0" w:space="0" w:color="auto"/>
        <w:left w:val="none" w:sz="0" w:space="0" w:color="auto"/>
        <w:bottom w:val="none" w:sz="0" w:space="0" w:color="auto"/>
        <w:right w:val="none" w:sz="0" w:space="0" w:color="auto"/>
      </w:divBdr>
    </w:div>
    <w:div w:id="169758643">
      <w:bodyDiv w:val="1"/>
      <w:marLeft w:val="0"/>
      <w:marRight w:val="0"/>
      <w:marTop w:val="0"/>
      <w:marBottom w:val="0"/>
      <w:divBdr>
        <w:top w:val="none" w:sz="0" w:space="0" w:color="auto"/>
        <w:left w:val="none" w:sz="0" w:space="0" w:color="auto"/>
        <w:bottom w:val="none" w:sz="0" w:space="0" w:color="auto"/>
        <w:right w:val="none" w:sz="0" w:space="0" w:color="auto"/>
      </w:divBdr>
    </w:div>
    <w:div w:id="169879228">
      <w:bodyDiv w:val="1"/>
      <w:marLeft w:val="0"/>
      <w:marRight w:val="0"/>
      <w:marTop w:val="0"/>
      <w:marBottom w:val="0"/>
      <w:divBdr>
        <w:top w:val="none" w:sz="0" w:space="0" w:color="auto"/>
        <w:left w:val="none" w:sz="0" w:space="0" w:color="auto"/>
        <w:bottom w:val="none" w:sz="0" w:space="0" w:color="auto"/>
        <w:right w:val="none" w:sz="0" w:space="0" w:color="auto"/>
      </w:divBdr>
    </w:div>
    <w:div w:id="196817770">
      <w:bodyDiv w:val="1"/>
      <w:marLeft w:val="0"/>
      <w:marRight w:val="0"/>
      <w:marTop w:val="0"/>
      <w:marBottom w:val="0"/>
      <w:divBdr>
        <w:top w:val="none" w:sz="0" w:space="0" w:color="auto"/>
        <w:left w:val="none" w:sz="0" w:space="0" w:color="auto"/>
        <w:bottom w:val="none" w:sz="0" w:space="0" w:color="auto"/>
        <w:right w:val="none" w:sz="0" w:space="0" w:color="auto"/>
      </w:divBdr>
    </w:div>
    <w:div w:id="230772924">
      <w:bodyDiv w:val="1"/>
      <w:marLeft w:val="0"/>
      <w:marRight w:val="0"/>
      <w:marTop w:val="0"/>
      <w:marBottom w:val="0"/>
      <w:divBdr>
        <w:top w:val="none" w:sz="0" w:space="0" w:color="auto"/>
        <w:left w:val="none" w:sz="0" w:space="0" w:color="auto"/>
        <w:bottom w:val="none" w:sz="0" w:space="0" w:color="auto"/>
        <w:right w:val="none" w:sz="0" w:space="0" w:color="auto"/>
      </w:divBdr>
    </w:div>
    <w:div w:id="246229775">
      <w:bodyDiv w:val="1"/>
      <w:marLeft w:val="0"/>
      <w:marRight w:val="0"/>
      <w:marTop w:val="0"/>
      <w:marBottom w:val="0"/>
      <w:divBdr>
        <w:top w:val="none" w:sz="0" w:space="0" w:color="auto"/>
        <w:left w:val="none" w:sz="0" w:space="0" w:color="auto"/>
        <w:bottom w:val="none" w:sz="0" w:space="0" w:color="auto"/>
        <w:right w:val="none" w:sz="0" w:space="0" w:color="auto"/>
      </w:divBdr>
    </w:div>
    <w:div w:id="249898585">
      <w:bodyDiv w:val="1"/>
      <w:marLeft w:val="0"/>
      <w:marRight w:val="0"/>
      <w:marTop w:val="0"/>
      <w:marBottom w:val="0"/>
      <w:divBdr>
        <w:top w:val="none" w:sz="0" w:space="0" w:color="auto"/>
        <w:left w:val="none" w:sz="0" w:space="0" w:color="auto"/>
        <w:bottom w:val="none" w:sz="0" w:space="0" w:color="auto"/>
        <w:right w:val="none" w:sz="0" w:space="0" w:color="auto"/>
      </w:divBdr>
    </w:div>
    <w:div w:id="303781731">
      <w:bodyDiv w:val="1"/>
      <w:marLeft w:val="0"/>
      <w:marRight w:val="0"/>
      <w:marTop w:val="0"/>
      <w:marBottom w:val="0"/>
      <w:divBdr>
        <w:top w:val="none" w:sz="0" w:space="0" w:color="auto"/>
        <w:left w:val="none" w:sz="0" w:space="0" w:color="auto"/>
        <w:bottom w:val="none" w:sz="0" w:space="0" w:color="auto"/>
        <w:right w:val="none" w:sz="0" w:space="0" w:color="auto"/>
      </w:divBdr>
    </w:div>
    <w:div w:id="416907254">
      <w:bodyDiv w:val="1"/>
      <w:marLeft w:val="0"/>
      <w:marRight w:val="0"/>
      <w:marTop w:val="0"/>
      <w:marBottom w:val="0"/>
      <w:divBdr>
        <w:top w:val="none" w:sz="0" w:space="0" w:color="auto"/>
        <w:left w:val="none" w:sz="0" w:space="0" w:color="auto"/>
        <w:bottom w:val="none" w:sz="0" w:space="0" w:color="auto"/>
        <w:right w:val="none" w:sz="0" w:space="0" w:color="auto"/>
      </w:divBdr>
    </w:div>
    <w:div w:id="436025356">
      <w:bodyDiv w:val="1"/>
      <w:marLeft w:val="0"/>
      <w:marRight w:val="0"/>
      <w:marTop w:val="0"/>
      <w:marBottom w:val="0"/>
      <w:divBdr>
        <w:top w:val="none" w:sz="0" w:space="0" w:color="auto"/>
        <w:left w:val="none" w:sz="0" w:space="0" w:color="auto"/>
        <w:bottom w:val="none" w:sz="0" w:space="0" w:color="auto"/>
        <w:right w:val="none" w:sz="0" w:space="0" w:color="auto"/>
      </w:divBdr>
    </w:div>
    <w:div w:id="544679954">
      <w:bodyDiv w:val="1"/>
      <w:marLeft w:val="0"/>
      <w:marRight w:val="0"/>
      <w:marTop w:val="0"/>
      <w:marBottom w:val="0"/>
      <w:divBdr>
        <w:top w:val="none" w:sz="0" w:space="0" w:color="auto"/>
        <w:left w:val="none" w:sz="0" w:space="0" w:color="auto"/>
        <w:bottom w:val="none" w:sz="0" w:space="0" w:color="auto"/>
        <w:right w:val="none" w:sz="0" w:space="0" w:color="auto"/>
      </w:divBdr>
    </w:div>
    <w:div w:id="570695134">
      <w:bodyDiv w:val="1"/>
      <w:marLeft w:val="0"/>
      <w:marRight w:val="0"/>
      <w:marTop w:val="0"/>
      <w:marBottom w:val="0"/>
      <w:divBdr>
        <w:top w:val="none" w:sz="0" w:space="0" w:color="auto"/>
        <w:left w:val="none" w:sz="0" w:space="0" w:color="auto"/>
        <w:bottom w:val="none" w:sz="0" w:space="0" w:color="auto"/>
        <w:right w:val="none" w:sz="0" w:space="0" w:color="auto"/>
      </w:divBdr>
    </w:div>
    <w:div w:id="576793128">
      <w:bodyDiv w:val="1"/>
      <w:marLeft w:val="0"/>
      <w:marRight w:val="0"/>
      <w:marTop w:val="0"/>
      <w:marBottom w:val="0"/>
      <w:divBdr>
        <w:top w:val="none" w:sz="0" w:space="0" w:color="auto"/>
        <w:left w:val="none" w:sz="0" w:space="0" w:color="auto"/>
        <w:bottom w:val="none" w:sz="0" w:space="0" w:color="auto"/>
        <w:right w:val="none" w:sz="0" w:space="0" w:color="auto"/>
      </w:divBdr>
    </w:div>
    <w:div w:id="594288518">
      <w:bodyDiv w:val="1"/>
      <w:marLeft w:val="0"/>
      <w:marRight w:val="0"/>
      <w:marTop w:val="0"/>
      <w:marBottom w:val="0"/>
      <w:divBdr>
        <w:top w:val="none" w:sz="0" w:space="0" w:color="auto"/>
        <w:left w:val="none" w:sz="0" w:space="0" w:color="auto"/>
        <w:bottom w:val="none" w:sz="0" w:space="0" w:color="auto"/>
        <w:right w:val="none" w:sz="0" w:space="0" w:color="auto"/>
      </w:divBdr>
    </w:div>
    <w:div w:id="602346205">
      <w:bodyDiv w:val="1"/>
      <w:marLeft w:val="0"/>
      <w:marRight w:val="0"/>
      <w:marTop w:val="0"/>
      <w:marBottom w:val="0"/>
      <w:divBdr>
        <w:top w:val="none" w:sz="0" w:space="0" w:color="auto"/>
        <w:left w:val="none" w:sz="0" w:space="0" w:color="auto"/>
        <w:bottom w:val="none" w:sz="0" w:space="0" w:color="auto"/>
        <w:right w:val="none" w:sz="0" w:space="0" w:color="auto"/>
      </w:divBdr>
    </w:div>
    <w:div w:id="674914901">
      <w:bodyDiv w:val="1"/>
      <w:marLeft w:val="0"/>
      <w:marRight w:val="0"/>
      <w:marTop w:val="0"/>
      <w:marBottom w:val="0"/>
      <w:divBdr>
        <w:top w:val="none" w:sz="0" w:space="0" w:color="auto"/>
        <w:left w:val="none" w:sz="0" w:space="0" w:color="auto"/>
        <w:bottom w:val="none" w:sz="0" w:space="0" w:color="auto"/>
        <w:right w:val="none" w:sz="0" w:space="0" w:color="auto"/>
      </w:divBdr>
    </w:div>
    <w:div w:id="686490776">
      <w:bodyDiv w:val="1"/>
      <w:marLeft w:val="0"/>
      <w:marRight w:val="0"/>
      <w:marTop w:val="0"/>
      <w:marBottom w:val="0"/>
      <w:divBdr>
        <w:top w:val="none" w:sz="0" w:space="0" w:color="auto"/>
        <w:left w:val="none" w:sz="0" w:space="0" w:color="auto"/>
        <w:bottom w:val="none" w:sz="0" w:space="0" w:color="auto"/>
        <w:right w:val="none" w:sz="0" w:space="0" w:color="auto"/>
      </w:divBdr>
    </w:div>
    <w:div w:id="764808161">
      <w:bodyDiv w:val="1"/>
      <w:marLeft w:val="0"/>
      <w:marRight w:val="0"/>
      <w:marTop w:val="0"/>
      <w:marBottom w:val="0"/>
      <w:divBdr>
        <w:top w:val="none" w:sz="0" w:space="0" w:color="auto"/>
        <w:left w:val="none" w:sz="0" w:space="0" w:color="auto"/>
        <w:bottom w:val="none" w:sz="0" w:space="0" w:color="auto"/>
        <w:right w:val="none" w:sz="0" w:space="0" w:color="auto"/>
      </w:divBdr>
    </w:div>
    <w:div w:id="800534071">
      <w:bodyDiv w:val="1"/>
      <w:marLeft w:val="0"/>
      <w:marRight w:val="0"/>
      <w:marTop w:val="0"/>
      <w:marBottom w:val="0"/>
      <w:divBdr>
        <w:top w:val="none" w:sz="0" w:space="0" w:color="auto"/>
        <w:left w:val="none" w:sz="0" w:space="0" w:color="auto"/>
        <w:bottom w:val="none" w:sz="0" w:space="0" w:color="auto"/>
        <w:right w:val="none" w:sz="0" w:space="0" w:color="auto"/>
      </w:divBdr>
    </w:div>
    <w:div w:id="827794621">
      <w:bodyDiv w:val="1"/>
      <w:marLeft w:val="0"/>
      <w:marRight w:val="0"/>
      <w:marTop w:val="0"/>
      <w:marBottom w:val="0"/>
      <w:divBdr>
        <w:top w:val="none" w:sz="0" w:space="0" w:color="auto"/>
        <w:left w:val="none" w:sz="0" w:space="0" w:color="auto"/>
        <w:bottom w:val="none" w:sz="0" w:space="0" w:color="auto"/>
        <w:right w:val="none" w:sz="0" w:space="0" w:color="auto"/>
      </w:divBdr>
    </w:div>
    <w:div w:id="849609983">
      <w:bodyDiv w:val="1"/>
      <w:marLeft w:val="0"/>
      <w:marRight w:val="0"/>
      <w:marTop w:val="0"/>
      <w:marBottom w:val="0"/>
      <w:divBdr>
        <w:top w:val="none" w:sz="0" w:space="0" w:color="auto"/>
        <w:left w:val="none" w:sz="0" w:space="0" w:color="auto"/>
        <w:bottom w:val="none" w:sz="0" w:space="0" w:color="auto"/>
        <w:right w:val="none" w:sz="0" w:space="0" w:color="auto"/>
      </w:divBdr>
    </w:div>
    <w:div w:id="921988570">
      <w:bodyDiv w:val="1"/>
      <w:marLeft w:val="0"/>
      <w:marRight w:val="0"/>
      <w:marTop w:val="0"/>
      <w:marBottom w:val="0"/>
      <w:divBdr>
        <w:top w:val="none" w:sz="0" w:space="0" w:color="auto"/>
        <w:left w:val="none" w:sz="0" w:space="0" w:color="auto"/>
        <w:bottom w:val="none" w:sz="0" w:space="0" w:color="auto"/>
        <w:right w:val="none" w:sz="0" w:space="0" w:color="auto"/>
      </w:divBdr>
    </w:div>
    <w:div w:id="996881106">
      <w:bodyDiv w:val="1"/>
      <w:marLeft w:val="0"/>
      <w:marRight w:val="0"/>
      <w:marTop w:val="0"/>
      <w:marBottom w:val="0"/>
      <w:divBdr>
        <w:top w:val="none" w:sz="0" w:space="0" w:color="auto"/>
        <w:left w:val="none" w:sz="0" w:space="0" w:color="auto"/>
        <w:bottom w:val="none" w:sz="0" w:space="0" w:color="auto"/>
        <w:right w:val="none" w:sz="0" w:space="0" w:color="auto"/>
      </w:divBdr>
    </w:div>
    <w:div w:id="1009791080">
      <w:bodyDiv w:val="1"/>
      <w:marLeft w:val="0"/>
      <w:marRight w:val="0"/>
      <w:marTop w:val="0"/>
      <w:marBottom w:val="0"/>
      <w:divBdr>
        <w:top w:val="none" w:sz="0" w:space="0" w:color="auto"/>
        <w:left w:val="none" w:sz="0" w:space="0" w:color="auto"/>
        <w:bottom w:val="none" w:sz="0" w:space="0" w:color="auto"/>
        <w:right w:val="none" w:sz="0" w:space="0" w:color="auto"/>
      </w:divBdr>
    </w:div>
    <w:div w:id="1062869443">
      <w:bodyDiv w:val="1"/>
      <w:marLeft w:val="0"/>
      <w:marRight w:val="0"/>
      <w:marTop w:val="0"/>
      <w:marBottom w:val="0"/>
      <w:divBdr>
        <w:top w:val="none" w:sz="0" w:space="0" w:color="auto"/>
        <w:left w:val="none" w:sz="0" w:space="0" w:color="auto"/>
        <w:bottom w:val="none" w:sz="0" w:space="0" w:color="auto"/>
        <w:right w:val="none" w:sz="0" w:space="0" w:color="auto"/>
      </w:divBdr>
    </w:div>
    <w:div w:id="1093237618">
      <w:bodyDiv w:val="1"/>
      <w:marLeft w:val="0"/>
      <w:marRight w:val="0"/>
      <w:marTop w:val="0"/>
      <w:marBottom w:val="0"/>
      <w:divBdr>
        <w:top w:val="none" w:sz="0" w:space="0" w:color="auto"/>
        <w:left w:val="none" w:sz="0" w:space="0" w:color="auto"/>
        <w:bottom w:val="none" w:sz="0" w:space="0" w:color="auto"/>
        <w:right w:val="none" w:sz="0" w:space="0" w:color="auto"/>
      </w:divBdr>
    </w:div>
    <w:div w:id="1126123317">
      <w:bodyDiv w:val="1"/>
      <w:marLeft w:val="0"/>
      <w:marRight w:val="0"/>
      <w:marTop w:val="0"/>
      <w:marBottom w:val="0"/>
      <w:divBdr>
        <w:top w:val="none" w:sz="0" w:space="0" w:color="auto"/>
        <w:left w:val="none" w:sz="0" w:space="0" w:color="auto"/>
        <w:bottom w:val="none" w:sz="0" w:space="0" w:color="auto"/>
        <w:right w:val="none" w:sz="0" w:space="0" w:color="auto"/>
      </w:divBdr>
    </w:div>
    <w:div w:id="1146315730">
      <w:bodyDiv w:val="1"/>
      <w:marLeft w:val="0"/>
      <w:marRight w:val="0"/>
      <w:marTop w:val="0"/>
      <w:marBottom w:val="0"/>
      <w:divBdr>
        <w:top w:val="none" w:sz="0" w:space="0" w:color="auto"/>
        <w:left w:val="none" w:sz="0" w:space="0" w:color="auto"/>
        <w:bottom w:val="none" w:sz="0" w:space="0" w:color="auto"/>
        <w:right w:val="none" w:sz="0" w:space="0" w:color="auto"/>
      </w:divBdr>
    </w:div>
    <w:div w:id="1159810053">
      <w:bodyDiv w:val="1"/>
      <w:marLeft w:val="0"/>
      <w:marRight w:val="0"/>
      <w:marTop w:val="0"/>
      <w:marBottom w:val="0"/>
      <w:divBdr>
        <w:top w:val="none" w:sz="0" w:space="0" w:color="auto"/>
        <w:left w:val="none" w:sz="0" w:space="0" w:color="auto"/>
        <w:bottom w:val="none" w:sz="0" w:space="0" w:color="auto"/>
        <w:right w:val="none" w:sz="0" w:space="0" w:color="auto"/>
      </w:divBdr>
    </w:div>
    <w:div w:id="1231113509">
      <w:bodyDiv w:val="1"/>
      <w:marLeft w:val="0"/>
      <w:marRight w:val="0"/>
      <w:marTop w:val="0"/>
      <w:marBottom w:val="0"/>
      <w:divBdr>
        <w:top w:val="none" w:sz="0" w:space="0" w:color="auto"/>
        <w:left w:val="none" w:sz="0" w:space="0" w:color="auto"/>
        <w:bottom w:val="none" w:sz="0" w:space="0" w:color="auto"/>
        <w:right w:val="none" w:sz="0" w:space="0" w:color="auto"/>
      </w:divBdr>
    </w:div>
    <w:div w:id="1263145769">
      <w:bodyDiv w:val="1"/>
      <w:marLeft w:val="0"/>
      <w:marRight w:val="0"/>
      <w:marTop w:val="0"/>
      <w:marBottom w:val="0"/>
      <w:divBdr>
        <w:top w:val="none" w:sz="0" w:space="0" w:color="auto"/>
        <w:left w:val="none" w:sz="0" w:space="0" w:color="auto"/>
        <w:bottom w:val="none" w:sz="0" w:space="0" w:color="auto"/>
        <w:right w:val="none" w:sz="0" w:space="0" w:color="auto"/>
      </w:divBdr>
    </w:div>
    <w:div w:id="1292829583">
      <w:bodyDiv w:val="1"/>
      <w:marLeft w:val="0"/>
      <w:marRight w:val="0"/>
      <w:marTop w:val="0"/>
      <w:marBottom w:val="0"/>
      <w:divBdr>
        <w:top w:val="none" w:sz="0" w:space="0" w:color="auto"/>
        <w:left w:val="none" w:sz="0" w:space="0" w:color="auto"/>
        <w:bottom w:val="none" w:sz="0" w:space="0" w:color="auto"/>
        <w:right w:val="none" w:sz="0" w:space="0" w:color="auto"/>
      </w:divBdr>
    </w:div>
    <w:div w:id="1302227606">
      <w:bodyDiv w:val="1"/>
      <w:marLeft w:val="0"/>
      <w:marRight w:val="0"/>
      <w:marTop w:val="0"/>
      <w:marBottom w:val="0"/>
      <w:divBdr>
        <w:top w:val="none" w:sz="0" w:space="0" w:color="auto"/>
        <w:left w:val="none" w:sz="0" w:space="0" w:color="auto"/>
        <w:bottom w:val="none" w:sz="0" w:space="0" w:color="auto"/>
        <w:right w:val="none" w:sz="0" w:space="0" w:color="auto"/>
      </w:divBdr>
    </w:div>
    <w:div w:id="1348630743">
      <w:bodyDiv w:val="1"/>
      <w:marLeft w:val="0"/>
      <w:marRight w:val="0"/>
      <w:marTop w:val="0"/>
      <w:marBottom w:val="0"/>
      <w:divBdr>
        <w:top w:val="none" w:sz="0" w:space="0" w:color="auto"/>
        <w:left w:val="none" w:sz="0" w:space="0" w:color="auto"/>
        <w:bottom w:val="none" w:sz="0" w:space="0" w:color="auto"/>
        <w:right w:val="none" w:sz="0" w:space="0" w:color="auto"/>
      </w:divBdr>
    </w:div>
    <w:div w:id="1361777585">
      <w:bodyDiv w:val="1"/>
      <w:marLeft w:val="0"/>
      <w:marRight w:val="0"/>
      <w:marTop w:val="0"/>
      <w:marBottom w:val="0"/>
      <w:divBdr>
        <w:top w:val="none" w:sz="0" w:space="0" w:color="auto"/>
        <w:left w:val="none" w:sz="0" w:space="0" w:color="auto"/>
        <w:bottom w:val="none" w:sz="0" w:space="0" w:color="auto"/>
        <w:right w:val="none" w:sz="0" w:space="0" w:color="auto"/>
      </w:divBdr>
    </w:div>
    <w:div w:id="1400904139">
      <w:bodyDiv w:val="1"/>
      <w:marLeft w:val="0"/>
      <w:marRight w:val="0"/>
      <w:marTop w:val="0"/>
      <w:marBottom w:val="0"/>
      <w:divBdr>
        <w:top w:val="none" w:sz="0" w:space="0" w:color="auto"/>
        <w:left w:val="none" w:sz="0" w:space="0" w:color="auto"/>
        <w:bottom w:val="none" w:sz="0" w:space="0" w:color="auto"/>
        <w:right w:val="none" w:sz="0" w:space="0" w:color="auto"/>
      </w:divBdr>
    </w:div>
    <w:div w:id="1433429017">
      <w:bodyDiv w:val="1"/>
      <w:marLeft w:val="0"/>
      <w:marRight w:val="0"/>
      <w:marTop w:val="0"/>
      <w:marBottom w:val="0"/>
      <w:divBdr>
        <w:top w:val="none" w:sz="0" w:space="0" w:color="auto"/>
        <w:left w:val="none" w:sz="0" w:space="0" w:color="auto"/>
        <w:bottom w:val="none" w:sz="0" w:space="0" w:color="auto"/>
        <w:right w:val="none" w:sz="0" w:space="0" w:color="auto"/>
      </w:divBdr>
    </w:div>
    <w:div w:id="1460027823">
      <w:bodyDiv w:val="1"/>
      <w:marLeft w:val="0"/>
      <w:marRight w:val="0"/>
      <w:marTop w:val="0"/>
      <w:marBottom w:val="0"/>
      <w:divBdr>
        <w:top w:val="none" w:sz="0" w:space="0" w:color="auto"/>
        <w:left w:val="none" w:sz="0" w:space="0" w:color="auto"/>
        <w:bottom w:val="none" w:sz="0" w:space="0" w:color="auto"/>
        <w:right w:val="none" w:sz="0" w:space="0" w:color="auto"/>
      </w:divBdr>
    </w:div>
    <w:div w:id="1468083237">
      <w:bodyDiv w:val="1"/>
      <w:marLeft w:val="0"/>
      <w:marRight w:val="0"/>
      <w:marTop w:val="0"/>
      <w:marBottom w:val="0"/>
      <w:divBdr>
        <w:top w:val="none" w:sz="0" w:space="0" w:color="auto"/>
        <w:left w:val="none" w:sz="0" w:space="0" w:color="auto"/>
        <w:bottom w:val="none" w:sz="0" w:space="0" w:color="auto"/>
        <w:right w:val="none" w:sz="0" w:space="0" w:color="auto"/>
      </w:divBdr>
    </w:div>
    <w:div w:id="1476682403">
      <w:bodyDiv w:val="1"/>
      <w:marLeft w:val="0"/>
      <w:marRight w:val="0"/>
      <w:marTop w:val="0"/>
      <w:marBottom w:val="0"/>
      <w:divBdr>
        <w:top w:val="none" w:sz="0" w:space="0" w:color="auto"/>
        <w:left w:val="none" w:sz="0" w:space="0" w:color="auto"/>
        <w:bottom w:val="none" w:sz="0" w:space="0" w:color="auto"/>
        <w:right w:val="none" w:sz="0" w:space="0" w:color="auto"/>
      </w:divBdr>
    </w:div>
    <w:div w:id="1479568863">
      <w:bodyDiv w:val="1"/>
      <w:marLeft w:val="0"/>
      <w:marRight w:val="0"/>
      <w:marTop w:val="0"/>
      <w:marBottom w:val="0"/>
      <w:divBdr>
        <w:top w:val="none" w:sz="0" w:space="0" w:color="auto"/>
        <w:left w:val="none" w:sz="0" w:space="0" w:color="auto"/>
        <w:bottom w:val="none" w:sz="0" w:space="0" w:color="auto"/>
        <w:right w:val="none" w:sz="0" w:space="0" w:color="auto"/>
      </w:divBdr>
    </w:div>
    <w:div w:id="1484618235">
      <w:bodyDiv w:val="1"/>
      <w:marLeft w:val="0"/>
      <w:marRight w:val="0"/>
      <w:marTop w:val="0"/>
      <w:marBottom w:val="0"/>
      <w:divBdr>
        <w:top w:val="none" w:sz="0" w:space="0" w:color="auto"/>
        <w:left w:val="none" w:sz="0" w:space="0" w:color="auto"/>
        <w:bottom w:val="none" w:sz="0" w:space="0" w:color="auto"/>
        <w:right w:val="none" w:sz="0" w:space="0" w:color="auto"/>
      </w:divBdr>
    </w:div>
    <w:div w:id="1491172529">
      <w:bodyDiv w:val="1"/>
      <w:marLeft w:val="0"/>
      <w:marRight w:val="0"/>
      <w:marTop w:val="0"/>
      <w:marBottom w:val="0"/>
      <w:divBdr>
        <w:top w:val="none" w:sz="0" w:space="0" w:color="auto"/>
        <w:left w:val="none" w:sz="0" w:space="0" w:color="auto"/>
        <w:bottom w:val="none" w:sz="0" w:space="0" w:color="auto"/>
        <w:right w:val="none" w:sz="0" w:space="0" w:color="auto"/>
      </w:divBdr>
    </w:div>
    <w:div w:id="1501582496">
      <w:bodyDiv w:val="1"/>
      <w:marLeft w:val="0"/>
      <w:marRight w:val="0"/>
      <w:marTop w:val="0"/>
      <w:marBottom w:val="0"/>
      <w:divBdr>
        <w:top w:val="none" w:sz="0" w:space="0" w:color="auto"/>
        <w:left w:val="none" w:sz="0" w:space="0" w:color="auto"/>
        <w:bottom w:val="none" w:sz="0" w:space="0" w:color="auto"/>
        <w:right w:val="none" w:sz="0" w:space="0" w:color="auto"/>
      </w:divBdr>
    </w:div>
    <w:div w:id="1586836698">
      <w:bodyDiv w:val="1"/>
      <w:marLeft w:val="0"/>
      <w:marRight w:val="0"/>
      <w:marTop w:val="0"/>
      <w:marBottom w:val="0"/>
      <w:divBdr>
        <w:top w:val="none" w:sz="0" w:space="0" w:color="auto"/>
        <w:left w:val="none" w:sz="0" w:space="0" w:color="auto"/>
        <w:bottom w:val="none" w:sz="0" w:space="0" w:color="auto"/>
        <w:right w:val="none" w:sz="0" w:space="0" w:color="auto"/>
      </w:divBdr>
    </w:div>
    <w:div w:id="1597637319">
      <w:bodyDiv w:val="1"/>
      <w:marLeft w:val="0"/>
      <w:marRight w:val="0"/>
      <w:marTop w:val="0"/>
      <w:marBottom w:val="0"/>
      <w:divBdr>
        <w:top w:val="none" w:sz="0" w:space="0" w:color="auto"/>
        <w:left w:val="none" w:sz="0" w:space="0" w:color="auto"/>
        <w:bottom w:val="none" w:sz="0" w:space="0" w:color="auto"/>
        <w:right w:val="none" w:sz="0" w:space="0" w:color="auto"/>
      </w:divBdr>
    </w:div>
    <w:div w:id="1636450198">
      <w:bodyDiv w:val="1"/>
      <w:marLeft w:val="0"/>
      <w:marRight w:val="0"/>
      <w:marTop w:val="0"/>
      <w:marBottom w:val="0"/>
      <w:divBdr>
        <w:top w:val="none" w:sz="0" w:space="0" w:color="auto"/>
        <w:left w:val="none" w:sz="0" w:space="0" w:color="auto"/>
        <w:bottom w:val="none" w:sz="0" w:space="0" w:color="auto"/>
        <w:right w:val="none" w:sz="0" w:space="0" w:color="auto"/>
      </w:divBdr>
    </w:div>
    <w:div w:id="1650555839">
      <w:bodyDiv w:val="1"/>
      <w:marLeft w:val="0"/>
      <w:marRight w:val="0"/>
      <w:marTop w:val="0"/>
      <w:marBottom w:val="0"/>
      <w:divBdr>
        <w:top w:val="none" w:sz="0" w:space="0" w:color="auto"/>
        <w:left w:val="none" w:sz="0" w:space="0" w:color="auto"/>
        <w:bottom w:val="none" w:sz="0" w:space="0" w:color="auto"/>
        <w:right w:val="none" w:sz="0" w:space="0" w:color="auto"/>
      </w:divBdr>
    </w:div>
    <w:div w:id="1654135377">
      <w:bodyDiv w:val="1"/>
      <w:marLeft w:val="0"/>
      <w:marRight w:val="0"/>
      <w:marTop w:val="0"/>
      <w:marBottom w:val="0"/>
      <w:divBdr>
        <w:top w:val="none" w:sz="0" w:space="0" w:color="auto"/>
        <w:left w:val="none" w:sz="0" w:space="0" w:color="auto"/>
        <w:bottom w:val="none" w:sz="0" w:space="0" w:color="auto"/>
        <w:right w:val="none" w:sz="0" w:space="0" w:color="auto"/>
      </w:divBdr>
    </w:div>
    <w:div w:id="1700548590">
      <w:bodyDiv w:val="1"/>
      <w:marLeft w:val="0"/>
      <w:marRight w:val="0"/>
      <w:marTop w:val="0"/>
      <w:marBottom w:val="0"/>
      <w:divBdr>
        <w:top w:val="none" w:sz="0" w:space="0" w:color="auto"/>
        <w:left w:val="none" w:sz="0" w:space="0" w:color="auto"/>
        <w:bottom w:val="none" w:sz="0" w:space="0" w:color="auto"/>
        <w:right w:val="none" w:sz="0" w:space="0" w:color="auto"/>
      </w:divBdr>
    </w:div>
    <w:div w:id="1711682365">
      <w:bodyDiv w:val="1"/>
      <w:marLeft w:val="0"/>
      <w:marRight w:val="0"/>
      <w:marTop w:val="0"/>
      <w:marBottom w:val="0"/>
      <w:divBdr>
        <w:top w:val="none" w:sz="0" w:space="0" w:color="auto"/>
        <w:left w:val="none" w:sz="0" w:space="0" w:color="auto"/>
        <w:bottom w:val="none" w:sz="0" w:space="0" w:color="auto"/>
        <w:right w:val="none" w:sz="0" w:space="0" w:color="auto"/>
      </w:divBdr>
    </w:div>
    <w:div w:id="1722166824">
      <w:bodyDiv w:val="1"/>
      <w:marLeft w:val="0"/>
      <w:marRight w:val="0"/>
      <w:marTop w:val="0"/>
      <w:marBottom w:val="0"/>
      <w:divBdr>
        <w:top w:val="none" w:sz="0" w:space="0" w:color="auto"/>
        <w:left w:val="none" w:sz="0" w:space="0" w:color="auto"/>
        <w:bottom w:val="none" w:sz="0" w:space="0" w:color="auto"/>
        <w:right w:val="none" w:sz="0" w:space="0" w:color="auto"/>
      </w:divBdr>
    </w:div>
    <w:div w:id="1736389012">
      <w:bodyDiv w:val="1"/>
      <w:marLeft w:val="0"/>
      <w:marRight w:val="0"/>
      <w:marTop w:val="0"/>
      <w:marBottom w:val="0"/>
      <w:divBdr>
        <w:top w:val="none" w:sz="0" w:space="0" w:color="auto"/>
        <w:left w:val="none" w:sz="0" w:space="0" w:color="auto"/>
        <w:bottom w:val="none" w:sz="0" w:space="0" w:color="auto"/>
        <w:right w:val="none" w:sz="0" w:space="0" w:color="auto"/>
      </w:divBdr>
    </w:div>
    <w:div w:id="1738628295">
      <w:bodyDiv w:val="1"/>
      <w:marLeft w:val="0"/>
      <w:marRight w:val="0"/>
      <w:marTop w:val="0"/>
      <w:marBottom w:val="0"/>
      <w:divBdr>
        <w:top w:val="none" w:sz="0" w:space="0" w:color="auto"/>
        <w:left w:val="none" w:sz="0" w:space="0" w:color="auto"/>
        <w:bottom w:val="none" w:sz="0" w:space="0" w:color="auto"/>
        <w:right w:val="none" w:sz="0" w:space="0" w:color="auto"/>
      </w:divBdr>
    </w:div>
    <w:div w:id="1742170469">
      <w:bodyDiv w:val="1"/>
      <w:marLeft w:val="0"/>
      <w:marRight w:val="0"/>
      <w:marTop w:val="0"/>
      <w:marBottom w:val="0"/>
      <w:divBdr>
        <w:top w:val="none" w:sz="0" w:space="0" w:color="auto"/>
        <w:left w:val="none" w:sz="0" w:space="0" w:color="auto"/>
        <w:bottom w:val="none" w:sz="0" w:space="0" w:color="auto"/>
        <w:right w:val="none" w:sz="0" w:space="0" w:color="auto"/>
      </w:divBdr>
    </w:div>
    <w:div w:id="1757093592">
      <w:bodyDiv w:val="1"/>
      <w:marLeft w:val="0"/>
      <w:marRight w:val="0"/>
      <w:marTop w:val="0"/>
      <w:marBottom w:val="0"/>
      <w:divBdr>
        <w:top w:val="none" w:sz="0" w:space="0" w:color="auto"/>
        <w:left w:val="none" w:sz="0" w:space="0" w:color="auto"/>
        <w:bottom w:val="none" w:sz="0" w:space="0" w:color="auto"/>
        <w:right w:val="none" w:sz="0" w:space="0" w:color="auto"/>
      </w:divBdr>
    </w:div>
    <w:div w:id="1766996486">
      <w:bodyDiv w:val="1"/>
      <w:marLeft w:val="0"/>
      <w:marRight w:val="0"/>
      <w:marTop w:val="0"/>
      <w:marBottom w:val="0"/>
      <w:divBdr>
        <w:top w:val="none" w:sz="0" w:space="0" w:color="auto"/>
        <w:left w:val="none" w:sz="0" w:space="0" w:color="auto"/>
        <w:bottom w:val="none" w:sz="0" w:space="0" w:color="auto"/>
        <w:right w:val="none" w:sz="0" w:space="0" w:color="auto"/>
      </w:divBdr>
    </w:div>
    <w:div w:id="1792894581">
      <w:bodyDiv w:val="1"/>
      <w:marLeft w:val="0"/>
      <w:marRight w:val="0"/>
      <w:marTop w:val="0"/>
      <w:marBottom w:val="0"/>
      <w:divBdr>
        <w:top w:val="none" w:sz="0" w:space="0" w:color="auto"/>
        <w:left w:val="none" w:sz="0" w:space="0" w:color="auto"/>
        <w:bottom w:val="none" w:sz="0" w:space="0" w:color="auto"/>
        <w:right w:val="none" w:sz="0" w:space="0" w:color="auto"/>
      </w:divBdr>
    </w:div>
    <w:div w:id="1814639014">
      <w:bodyDiv w:val="1"/>
      <w:marLeft w:val="0"/>
      <w:marRight w:val="0"/>
      <w:marTop w:val="0"/>
      <w:marBottom w:val="0"/>
      <w:divBdr>
        <w:top w:val="none" w:sz="0" w:space="0" w:color="auto"/>
        <w:left w:val="none" w:sz="0" w:space="0" w:color="auto"/>
        <w:bottom w:val="none" w:sz="0" w:space="0" w:color="auto"/>
        <w:right w:val="none" w:sz="0" w:space="0" w:color="auto"/>
      </w:divBdr>
    </w:div>
    <w:div w:id="1841775808">
      <w:bodyDiv w:val="1"/>
      <w:marLeft w:val="0"/>
      <w:marRight w:val="0"/>
      <w:marTop w:val="0"/>
      <w:marBottom w:val="0"/>
      <w:divBdr>
        <w:top w:val="none" w:sz="0" w:space="0" w:color="auto"/>
        <w:left w:val="none" w:sz="0" w:space="0" w:color="auto"/>
        <w:bottom w:val="none" w:sz="0" w:space="0" w:color="auto"/>
        <w:right w:val="none" w:sz="0" w:space="0" w:color="auto"/>
      </w:divBdr>
    </w:div>
    <w:div w:id="1852841020">
      <w:bodyDiv w:val="1"/>
      <w:marLeft w:val="0"/>
      <w:marRight w:val="0"/>
      <w:marTop w:val="0"/>
      <w:marBottom w:val="0"/>
      <w:divBdr>
        <w:top w:val="none" w:sz="0" w:space="0" w:color="auto"/>
        <w:left w:val="none" w:sz="0" w:space="0" w:color="auto"/>
        <w:bottom w:val="none" w:sz="0" w:space="0" w:color="auto"/>
        <w:right w:val="none" w:sz="0" w:space="0" w:color="auto"/>
      </w:divBdr>
    </w:div>
    <w:div w:id="1899440760">
      <w:bodyDiv w:val="1"/>
      <w:marLeft w:val="0"/>
      <w:marRight w:val="0"/>
      <w:marTop w:val="0"/>
      <w:marBottom w:val="0"/>
      <w:divBdr>
        <w:top w:val="none" w:sz="0" w:space="0" w:color="auto"/>
        <w:left w:val="none" w:sz="0" w:space="0" w:color="auto"/>
        <w:bottom w:val="none" w:sz="0" w:space="0" w:color="auto"/>
        <w:right w:val="none" w:sz="0" w:space="0" w:color="auto"/>
      </w:divBdr>
    </w:div>
    <w:div w:id="1926648937">
      <w:bodyDiv w:val="1"/>
      <w:marLeft w:val="0"/>
      <w:marRight w:val="0"/>
      <w:marTop w:val="0"/>
      <w:marBottom w:val="0"/>
      <w:divBdr>
        <w:top w:val="none" w:sz="0" w:space="0" w:color="auto"/>
        <w:left w:val="none" w:sz="0" w:space="0" w:color="auto"/>
        <w:bottom w:val="none" w:sz="0" w:space="0" w:color="auto"/>
        <w:right w:val="none" w:sz="0" w:space="0" w:color="auto"/>
      </w:divBdr>
    </w:div>
    <w:div w:id="1962805789">
      <w:bodyDiv w:val="1"/>
      <w:marLeft w:val="0"/>
      <w:marRight w:val="0"/>
      <w:marTop w:val="0"/>
      <w:marBottom w:val="0"/>
      <w:divBdr>
        <w:top w:val="none" w:sz="0" w:space="0" w:color="auto"/>
        <w:left w:val="none" w:sz="0" w:space="0" w:color="auto"/>
        <w:bottom w:val="none" w:sz="0" w:space="0" w:color="auto"/>
        <w:right w:val="none" w:sz="0" w:space="0" w:color="auto"/>
      </w:divBdr>
    </w:div>
    <w:div w:id="1985886918">
      <w:bodyDiv w:val="1"/>
      <w:marLeft w:val="0"/>
      <w:marRight w:val="0"/>
      <w:marTop w:val="0"/>
      <w:marBottom w:val="0"/>
      <w:divBdr>
        <w:top w:val="none" w:sz="0" w:space="0" w:color="auto"/>
        <w:left w:val="none" w:sz="0" w:space="0" w:color="auto"/>
        <w:bottom w:val="none" w:sz="0" w:space="0" w:color="auto"/>
        <w:right w:val="none" w:sz="0" w:space="0" w:color="auto"/>
      </w:divBdr>
    </w:div>
    <w:div w:id="2028481999">
      <w:bodyDiv w:val="1"/>
      <w:marLeft w:val="0"/>
      <w:marRight w:val="0"/>
      <w:marTop w:val="0"/>
      <w:marBottom w:val="0"/>
      <w:divBdr>
        <w:top w:val="none" w:sz="0" w:space="0" w:color="auto"/>
        <w:left w:val="none" w:sz="0" w:space="0" w:color="auto"/>
        <w:bottom w:val="none" w:sz="0" w:space="0" w:color="auto"/>
        <w:right w:val="none" w:sz="0" w:space="0" w:color="auto"/>
      </w:divBdr>
    </w:div>
    <w:div w:id="2047951721">
      <w:bodyDiv w:val="1"/>
      <w:marLeft w:val="0"/>
      <w:marRight w:val="0"/>
      <w:marTop w:val="0"/>
      <w:marBottom w:val="0"/>
      <w:divBdr>
        <w:top w:val="none" w:sz="0" w:space="0" w:color="auto"/>
        <w:left w:val="none" w:sz="0" w:space="0" w:color="auto"/>
        <w:bottom w:val="none" w:sz="0" w:space="0" w:color="auto"/>
        <w:right w:val="none" w:sz="0" w:space="0" w:color="auto"/>
      </w:divBdr>
    </w:div>
    <w:div w:id="2052681774">
      <w:bodyDiv w:val="1"/>
      <w:marLeft w:val="0"/>
      <w:marRight w:val="0"/>
      <w:marTop w:val="0"/>
      <w:marBottom w:val="0"/>
      <w:divBdr>
        <w:top w:val="none" w:sz="0" w:space="0" w:color="auto"/>
        <w:left w:val="none" w:sz="0" w:space="0" w:color="auto"/>
        <w:bottom w:val="none" w:sz="0" w:space="0" w:color="auto"/>
        <w:right w:val="none" w:sz="0" w:space="0" w:color="auto"/>
      </w:divBdr>
    </w:div>
    <w:div w:id="2114126001">
      <w:bodyDiv w:val="1"/>
      <w:marLeft w:val="0"/>
      <w:marRight w:val="0"/>
      <w:marTop w:val="0"/>
      <w:marBottom w:val="0"/>
      <w:divBdr>
        <w:top w:val="none" w:sz="0" w:space="0" w:color="auto"/>
        <w:left w:val="none" w:sz="0" w:space="0" w:color="auto"/>
        <w:bottom w:val="none" w:sz="0" w:space="0" w:color="auto"/>
        <w:right w:val="none" w:sz="0" w:space="0" w:color="auto"/>
      </w:divBdr>
    </w:div>
    <w:div w:id="21332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819</Words>
  <Characters>4673</Characters>
  <Application>Microsoft Office Word</Application>
  <DocSecurity>0</DocSecurity>
  <Lines>38</Lines>
  <Paragraphs>10</Paragraphs>
  <ScaleCrop>false</ScaleCrop>
  <Company>SPecialiST RePack</Company>
  <LinksUpToDate>false</LinksUpToDate>
  <CharactersWithSpaces>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149</cp:revision>
  <dcterms:created xsi:type="dcterms:W3CDTF">2023-10-23T12:40:00Z</dcterms:created>
  <dcterms:modified xsi:type="dcterms:W3CDTF">2023-10-25T08:14:00Z</dcterms:modified>
</cp:coreProperties>
</file>