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ПРЕДСТАВИТЕЛЬНОЕ СОБРАНИЕ</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ПРИСТЕНСКОГО РАЙОНА КУРСКОЙ ОБЛАСТИ</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ЧЕТВЕРТОГО СОЗЫВА</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РЕШЕНИЕ</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i/>
          <w:iCs/>
          <w:color w:val="000000"/>
          <w:sz w:val="14"/>
          <w:lang w:eastAsia="ru-RU"/>
        </w:rPr>
        <w:t>Принято Представительным Собранием</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i/>
          <w:iCs/>
          <w:color w:val="000000"/>
          <w:sz w:val="14"/>
          <w:lang w:eastAsia="ru-RU"/>
        </w:rPr>
        <w:t>Пристенского района Курской области                                                           29 января 2021 года</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i/>
          <w:i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Об  отчете о деятельности Отд МВД России</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по Пристенскому району «Об основных результатах</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оперативно-служубной деятельности Отд МВД России</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по Пристенскому району на территории обслуживания</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«Пристенский район» за 2020 год»</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Заслушав и обсудив представленный отчет начальника Отд МВД России по Пристенскому району подполковника полиции Астахова Р.В. перед Представительным Собранием Пристенского района Курской области «Об основных результатах оперативно-служебной деятельности Отд МВД России по Пристенскому району на территории обслуживания «Пристенский район» за 2020 год», в соответствии с приказом МВД РФ от 30.08.2011 №975 «Об организации и проведении отчетов должностных лиц территориальных органов МВД России», </w:t>
      </w:r>
      <w:r w:rsidRPr="00635090">
        <w:rPr>
          <w:rFonts w:ascii="Tahoma" w:eastAsia="Times New Roman" w:hAnsi="Tahoma" w:cs="Tahoma"/>
          <w:b/>
          <w:bCs/>
          <w:color w:val="000000"/>
          <w:sz w:val="14"/>
          <w:lang w:eastAsia="ru-RU"/>
        </w:rPr>
        <w:t>ПРЕДСТАВИТЕЛЬНОЕ СОБРАНИЕ ПРИСТЕНСКОГО РАЙОНА КУРСКОЙ ОБЛАСТИ РЕШИЛО:</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1</w:t>
      </w:r>
      <w:r w:rsidRPr="00635090">
        <w:rPr>
          <w:rFonts w:ascii="Tahoma" w:eastAsia="Times New Roman" w:hAnsi="Tahoma" w:cs="Tahoma"/>
          <w:color w:val="000000"/>
          <w:sz w:val="14"/>
          <w:szCs w:val="14"/>
          <w:lang w:eastAsia="ru-RU"/>
        </w:rPr>
        <w:t>. Принять к сведению Отчет начальника Отд МВД России по Пристенскому району подполковника полиции Астахова Р.В. «Об основных результатах оперативно-служебной деятельности Отд МВД России по Пристенскому району на территории обслуживания «Пристенский район» за 2020 год» в соответствии с приложением.</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2.</w:t>
      </w:r>
      <w:r w:rsidRPr="00635090">
        <w:rPr>
          <w:rFonts w:ascii="Tahoma" w:eastAsia="Times New Roman" w:hAnsi="Tahoma" w:cs="Tahoma"/>
          <w:color w:val="000000"/>
          <w:sz w:val="14"/>
          <w:szCs w:val="14"/>
          <w:lang w:eastAsia="ru-RU"/>
        </w:rPr>
        <w:t> Рекомендовать начальнику Отд МВД России по Пристенскому району подполковнику полиции Астахову Р.В.:</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в целях профилактики и пресечения правонарушений и преступлений на территории Пристенского района, работу подчиненных служб и подразделений органа внутренних дел, осуществлять в 2021 году и в последующие годы в тесном взаимодействии с Главой Пристенского района и главами муниципальных образований Пристенского района;</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в целях обеспечения охраны общественного порядка, профилактики и пресечения правонарушений и преступлений на территориях поселений Пристенского района обеспечить тесное взаимодействие участковых уполномоченных полиции с главами муниципальных образований Пристенского района.</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3.</w:t>
      </w:r>
      <w:r w:rsidRPr="00635090">
        <w:rPr>
          <w:rFonts w:ascii="Tahoma" w:eastAsia="Times New Roman" w:hAnsi="Tahoma" w:cs="Tahoma"/>
          <w:color w:val="000000"/>
          <w:sz w:val="14"/>
          <w:szCs w:val="14"/>
          <w:lang w:eastAsia="ru-RU"/>
        </w:rPr>
        <w:t> Контроль за исполнением настоящего решения возложить на  Председателя Представительного Собрания Пристенского района Курской области В.К.Чепурина.</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4.</w:t>
      </w:r>
      <w:r w:rsidRPr="00635090">
        <w:rPr>
          <w:rFonts w:ascii="Tahoma" w:eastAsia="Times New Roman" w:hAnsi="Tahoma" w:cs="Tahoma"/>
          <w:color w:val="000000"/>
          <w:sz w:val="14"/>
          <w:szCs w:val="14"/>
          <w:lang w:eastAsia="ru-RU"/>
        </w:rPr>
        <w:t> Настоящее решение вступает в силу со дня его принятия и подлежит официальному опубликованию.</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Председатель Представительного</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Собрания Пристенского района</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Курской области                                                                                        В.К. Чепурин</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Глава Пристенского района</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Курской области                                                                                        В.В. Петров</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2/8</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«29»  января 2021г.</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УТВЕРЖДЕН</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Решением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Представительного собрания</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Пристенского района</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Курской области</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от « 29» января 2021г.№ </w:t>
      </w:r>
      <w:r w:rsidRPr="00635090">
        <w:rPr>
          <w:rFonts w:ascii="Tahoma" w:eastAsia="Times New Roman" w:hAnsi="Tahoma" w:cs="Tahoma"/>
          <w:b/>
          <w:bCs/>
          <w:color w:val="000000"/>
          <w:sz w:val="14"/>
          <w:u w:val="single"/>
          <w:lang w:eastAsia="ru-RU"/>
        </w:rPr>
        <w:t>2/8</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Министерство внутренних дел Российской Федерации</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lastRenderedPageBreak/>
        <w:t>Управление Министерства внутренних дел Российской Федерации по Курской области</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Отделение Министерства внутренних дел Российской Федерации по Пристенскому району</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(Отд МВД России по Пристенскому району)</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ОТЧЕТ</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начальника Отд МВД России по Пристенскому району подполковника полиции Астахова Р.В. перед представительным собранием Пристенского района Курской области «Об основных результатах оперативно-служебной деятельности Отд МВД России по Пристенскому району на территории обслуживания «Пристенский район» за 2020 год».</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пос. Пристень</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Особенности криминогенной обстановки на территории</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обслуживания Отд МВД России по Пристенскому району, связанные с социально-экономическим положением.</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В прошедшем 2020 году Отд МВД России по Пристенскому району осуществлен комплекс мер по профилактике правонарушений и усилению борьбы с преступностью на  территории обслуживания.</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Основные результаты регистрации, раскрытия и расследования преступлений по их видам и направленности:</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В отчетном периоде в Отд МВД России по Пристенскому району продолжалась реализация целенаправленных мер по обеспечению общественной безопасности, защите прав и законных интересов граждан, противодействию преступности.</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На системной основе осуществлялось взаимодействие с федеральными органами исполнительной власти, органами исполнительной власти субъектов Российской Федерации и органами местного самоуправления при организации исполнения законодательства Российской Федерации о наркотических средствах, психотропных веществах и их прекурсорах, о противодействии их незаконному обороту.</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Обеспечено информационное взаимодействие с администрацией Пристенского района при осложнении оперативной обстановки, возникновении кризисных ситуаций.</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Продолжено решение задач, определенных Концепцией государственной миграционной политики Российской Федерации на 2019 - 2025 годы.</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Пристальное внимание уделено вопросу соблюдения требований к порядку и условиям предоставления государственных услуг, недопущению очередей.</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Обеспечено функционирование и развитие системы подготовки кадров для органов внутренних дел на базе образовательных организаций МВД России. Активизирован прием граждан на службу в органы внутренних дел.</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На плановой основе осуществлялась воспитательная работа, принимались меры по противодействию коррупции, укреплению служебной дисциплины и законности в органах внутренних дел.</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В целом личный состав Отд МВД России по Пристенскому району справился с поставленными перед ним задачами, так не было допущено чрезвычайных происшествий при проведении на территории районов массовых мероприятий, чрезвычайных происшествий с участием сотрудников Отд МВД, утрат оружия, боеприпасов, служебной документации.</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В 2020 году состояние криминогенной обстановки на территории обслуживания отделения МВД России по Пристенскому району характеризуется  незначительным ростом  числа зарегистрированных сообщений о преступлениях и иной информации о происшествиях со 170 до 181 преступления, динамика +6,5%.</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В 2020 году зарегистрировано 1801 сообщений о преступлениях и иной информации о происшествиях, что на 17,6% меньше АППГ (2187).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В 2020 году было выявлено и зарегистрировано всего</w:t>
      </w:r>
      <w:r w:rsidRPr="00635090">
        <w:rPr>
          <w:rFonts w:ascii="Tahoma" w:eastAsia="Times New Roman" w:hAnsi="Tahoma" w:cs="Tahoma"/>
          <w:b/>
          <w:bCs/>
          <w:color w:val="000000"/>
          <w:sz w:val="14"/>
          <w:lang w:eastAsia="ru-RU"/>
        </w:rPr>
        <w:t> </w:t>
      </w:r>
      <w:r w:rsidRPr="00635090">
        <w:rPr>
          <w:rFonts w:ascii="Tahoma" w:eastAsia="Times New Roman" w:hAnsi="Tahoma" w:cs="Tahoma"/>
          <w:color w:val="000000"/>
          <w:sz w:val="14"/>
          <w:szCs w:val="14"/>
          <w:lang w:eastAsia="ru-RU"/>
        </w:rPr>
        <w:t>666 (АППГ-702</w:t>
      </w:r>
      <w:r w:rsidRPr="00635090">
        <w:rPr>
          <w:rFonts w:ascii="Tahoma" w:eastAsia="Times New Roman" w:hAnsi="Tahoma" w:cs="Tahoma"/>
          <w:b/>
          <w:bCs/>
          <w:color w:val="000000"/>
          <w:sz w:val="14"/>
          <w:lang w:eastAsia="ru-RU"/>
        </w:rPr>
        <w:t>)</w:t>
      </w:r>
      <w:r w:rsidRPr="00635090">
        <w:rPr>
          <w:rFonts w:ascii="Tahoma" w:eastAsia="Times New Roman" w:hAnsi="Tahoma" w:cs="Tahoma"/>
          <w:color w:val="000000"/>
          <w:sz w:val="14"/>
          <w:szCs w:val="14"/>
          <w:lang w:eastAsia="ru-RU"/>
        </w:rPr>
        <w:t> (-36) административных правонарушений (за исключением правонарушений, выявленных в сфере безопасности дорожного движения). Из зарегистрированных 666 административных правонарушений, для рассмотрения по подведомственности  судьям направлено 417 (АППГ- 385)    (-32%);  по месту жительства правонарушителей, в административные комиссии при администрациях районов, комиссии по делам несовершеннолетних и защите их прав при администрациях районов, а также в другие органы и должностным лицам  134 (АППГ- 136)(+2%). Наибольшее количество зарегистрированных административных правонарушений выявлено на территории п. Пристень и п. Кировский Пристенского района Курской области.  Основные категории лиц, наиболее часто нарушающие уголовное и административное законодательство – это неработающие, ранее судимые, а также злоупотребляющие алкоголем граждане.</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В    ОВД рассмотрено 115 (АППГ- 181) (-66%) дел об административных правонарушениях, при этом назначено административных штрафов  110 (АППГ- 172) (-62%); административных предупреждений   5 (АППГ- 9) (-4%). Взыскано за отчетный период 106 (АППГ- 129) (-23%) административных штрафов. Направлено судебным приставам, для принудительного взыскания штрафов, назначенных ОВД, постановлений о назначении штрафов 39 (АППГ 62) (-37%).</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Сумма  назначенных ОВД штрафов  составила 111 000 рублей (АППГ- 135 680 рублей), из которых взыскано 109 000 рублей (АППГ108 920 рублей). Взыскаемость составляет 98,2 % (АППГ 81,1%) от суммы назначенных Отд МВД России по Пристенскому району штрафов, при среднеобластной 80,6 %.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Несмотря на то, что профилактическая работа с населением, а также проведение специализированных оперативно – профилактических мероприятий не прекращается, в 2020 году, отмечается увеличение количества зарегистрированных преступлений, следствие по которым обязательно (104 в отчетном периоде против 71 в АППГ). Динамика составила 46,5% при среднеобластном росте на 4,3%. Рост преступлений данной категории обусловлен тем, что в истекшем году инициативно выявлены и поставлены на учет 10 преступлений, предусмотренных ст. 134 УК РФ (АППГ – 0), 12 преступлений – по ст. 139 УК РФ (АППГ – 4), кроме того произошел существенный рост зарегистрированных мошенничеств и краж, совершенных с использованием информационных технологий (с 9 в 2019 году до 29 в 2020).  При этом расследовано всего 52 преступления (АППГ – 68). Динамика составила -23,5% при среднеобластном снижении на 3,7%. Нераскрытыми остались 38 преступлений (АППГ – 26), динамика 46,2% при среднеобластном росте на 17,3%. Раскрываемость преступлений, производство предварительного следствия по которым обязательно, составила 57,8% (АППГ – 72,3%) при среднеобластном показателе 43,7%.</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Вместе с общим ростом количества зарегистрированных преступлений, количество зарегистрированных тяжких преступлений, так же незначительно возросло до 43 в 2020 году (АППГ – 38), динамика составила 13,2% при среднеобластном росте на 8,4%. Расследовано всего 15 преступлений (АППГ – 38), динамика составила -60,5% при среднеобластном показателе -1,5%. При этом произошел существенный рост нераскрытых тяжких преступлений – 20 против 13 в АППГ, динамика составила 53,8% при среднеобластном росте на 38,4%. Раскрываемость тяжких преступлений составила 42,9% (АППГ – 74,5%) при среднеобластном показателе 42,5%.</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Анализ показывает, что из общего числа зарегистрированных преступлений 29 совершено с использованием информационных технологий (АППГ – 9), в том числе 18 – тяжкие преступления.</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Общая раскрываемость преступлений без учета интеллектуальных составила 86,7 (АППГ – 84,1%) при среднеобластном показателе 70,0%. Раскрываемость тяжких преступлений составила 75,0% (АППГ – 76,1%) при среднеобластном показателе 67,1%.</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Произошло снижение краж из квартир, домов с 20 до 10 преступлений, однако, несмотря на это, они составляют значительную часть от общего числа зарегистрированных преступлений - 31,4 % ( АППГ - 34,7%), снижение грабежей с 4 до 1, краж скота с 2 до 1. Возросло количество зарегистрированных преступлений в сфере незаконного оборота наркотиков с 8 до 12 в 2020 году, из которых 2 относятся к категории тяжких и особо тяжких (АППГ - 4). В 2020 году количество совершенных преступлений с участием несовершеннолетних снизилось с 18 до 7 (-61,1%), выявлены и зарегистрированы 2 преступления, предусмотренные ст. 150 УК РФ (АППГ - 0). Снизилось количество преступлений, совершенные лицами, ранее совершавшими преступления со 103 до 76 (-26,2%), ранее судимыми с 62 до 46 (-25,8%), в состоянии алкогольного опьянения с 70 до 53 (-24,3%)</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xml:space="preserve">Основными причинами и условиями совершения краж и мошенничеств являются: беспечность и излишняя доверчивость потерпевших  (потерпевшие  самостоятельно совершали  переводы денежных средств с личных банковских счетов); пьянство (нередко непосредственно </w:t>
      </w:r>
      <w:r w:rsidRPr="00635090">
        <w:rPr>
          <w:rFonts w:ascii="Tahoma" w:eastAsia="Times New Roman" w:hAnsi="Tahoma" w:cs="Tahoma"/>
          <w:color w:val="000000"/>
          <w:sz w:val="14"/>
          <w:szCs w:val="14"/>
          <w:lang w:eastAsia="ru-RU"/>
        </w:rPr>
        <w:lastRenderedPageBreak/>
        <w:t>перед преступлением потерпевшие с преступниками совместно распивали спиртные напитки); ненадлежащая укрепленность жилых помещений, отсутствие охранной сигнализации и систем видео наблюдений.</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Не смотря на рост преступлений данной категории, проводятся различные мероприятия с целью раскрытия данных преступлений. Выступление в средствах массовой информации, а также индивидуально-разъяснительная работа является одной из самых действенных мер профилактической работы с населением. С этой целью в местах с массовым пребыванием людей (магазины, рынки, органы государственной власти, местного самоуправления, отделения почтовой связи, больница), были размещены листовки-памятки «Как не стать жертвой мошенника» с предупреждениями, а так же инструкциями  действий в случае возникновения таких ситуаций, в средствах массовой информации, а именно в районной газете «Районные известия», как  в печатном издании, так и на официальном интернет – сайте социальной сети «VК», за 2020 год информация публиковалась 11 раз.</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Проведение ОПМ позволило снизить с 36 до 18 количество преступлений, совершенных в общественных местах, проведение ОРМ, силами  сотрудников ОУР и ОУУП, позволило выявить и зарегистрировать 10 преступлений (АППГ - 7), связанных  с незаконным оборотом оружия, боеприпасов и взрывчатых веществ возбудить уголовные дела и с обвинением направить их в суд.</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Раскрыто 4 преступления прошлых лет, АППГ-5.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На  учёте в ПДН состоит 11 несовершеннолетних (АППГ – 14),  13 родителей отрицательно влияющих на детей (АППГ – 10), 2 группы несовершеннолетних антиобщественной направленности (АППГ – 2). Снято с проф. учета 27 несовершеннолетних. 6 из которых по достижению 18-ти летнего возраста, кроме того 11 родителей снято из которых: 2- лишены свободы, 2- лишены родительских прав, 2 в связи с изменением их места жительства.</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Не допущено совершение преступлений в ночное время (АППГ-1), в состоянии алкогольного опьянения (АППГ-5).</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За анализируемый период в совершении преступлений приняли участие 7 несовершеннолетних (АППГ-13), 6 из которых являются местным жителями (АППГ-13). Из числа несовершеннолетних, принявших участие в совершении преступлений, 1 является студентом среднего профессионального учебного заведения (АППГ-3), один работающий (АППГ-0). Один несовершеннолетний из числа совершивших преступления, проживал в неполной семье (АППГ-5).</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Из числа зарегистрированных преступлений 4 совершено в составе группы (АППГ-11). Одно преступление относится к категории тяжких преступлений (АППГ-8).  Все преступления, совершенные подростками относятся к преступлениям против собственности.</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Основные категории лиц, наиболее часто нарушающие уголовное законодательство – это неработающие, ранее судимые, а также злоупотребляющие алкоголем граждане.</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Основными причинами и условиями совершения краж являются: беспечность и излишняя доверчивость потерпевших  (в большинстве случаев потерпевшие  по различным поводам и под различным предлогом самостоятельно впускали преступников в свое жилище); пьянство (нередко непосредственно перед преступлением потерпевшие с преступниками совместно распивали спиртные напитки); ненадлежащая укрепленность жилых помещений, отсутствие охранной сигнализации, а также профилактической разъяснительной работы со стороны  УУП и ОУР.</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Не смотря на принятые меры по противодействию мошеннических преступлений (профилактические беседы с населением, распространение памяток и плакатов о способах совершения преступлений, публикациях в газеты, сети интернет) количество данных преступлений остается высоким.</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В большей степени это связано с доступностью технических средств (большинство мошеннических преступлений совершается через сотовую связь, интернет).</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Основными условиями роста являются:</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доступность технических средств, так как при наличие определенных «гаджетов», преступник, планируя свое противоправное деяние, чувствует свою безнаказанность, так как не вступает в визуальный контакт с потерпевшим</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совершение мошеннических действий в большинстве случаев совершается на значительном расстоянии, что значительно усложняет раскрытие и расследование данных преступлений</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небрежное хранение пластиковых карт потерпевших, в том числе документов, по которым преступники оформляют кредиты в торговых точках, снимают деньги со счетов и пластиковых банковских карт.</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В отчетном периоде расследовано 4 преступлений данной категории (АППГ – 0).</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Одним из приоритетных направлений деятельности, по-прежнему, является борьба с наркопреступностью. За 12 месяцев 2020 года, выявлено 12 преступлений по линии НОН  (АППГ – 8), динамика составила 50,0% при среднеобластном снижении количества зарегистрированных преступлений на 18,6%. Расследовано 11 преступлений (АППГ – 6). Динамика составила 83,3% при среднеобластном  снижении на 20,9%.</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Как недостаток следует отметить, что в отчетном периоде выявлено всего 2 тяжких преступления по линии НОН (АППГ – 4). Как и в прошлом году не выявлено ни одного сбыта, а также преступлений, связанных с организацией и содержанием наркопритонов.</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Анализ преступлений прошлых лет показывает, что наркопреступность носит сезонный характер. Преобладают наркотики растительного происхождения. Однако в ОУР поступает информация о том, что в районе появились и синтетические наркотики. Несмотря на проводимые в рамках дел оперативного учета оперативно-розыскные мероприятия, направленные на выявление лиц, причастных к незаконному обороту наркотиков, до настоящего времени реализовать имеющуюся информацию не представилось возможным.</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В отчетном периоде проводилась работа по выявлению преступлений в сфере незаконного оборота огнестрельного оружия. Так, за 2020 год на территории обслуживания Отд МВД России по Пристенскому району выявлено 10 преступлений по линии незаконного оборота оружия (АППГ – 7), динамика составила 42,9% при среднеобластном росте на 12,0%. Все преступления выявлены сотрудниками ОВД. Преступления раскрыты и расследованы. В суд направлены уголовные дела по 3 эпизодам преступлений (в АППГ расследовано 7 преступлений, все направлены в суд).</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Наибольшее количество преступлений среди  муниципальных образований зарегистрировано на территориях: пос. Пристень,  пос. Кировский.</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Результаты противодействия преступности несовершеннолетних и меры, принятые для ее профилактики.</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По итогам 12 месяцев  2020 году произошло снижение преступности  несовершеннолетних с 18 до 7 преступлений (динамика снижения составила – 64,1 %):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Также с 13 до 7 снизилось количество несовершеннолетних, принявших участие в совершении преступлений. Динамика снижения составила – 46,2 %.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Удельный вес подростковой преступности по сравнению с АППГ также снизился с  12,2 %  до 5,3 %.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С 11 до 4 снизилось количество преступлений совершенных несовершеннолетними в составе группы. С 8 до 1 снизилось количество  тяжких и особо тяжких преступлений. С 14 до 2 снизилось количество совершенных преступлений в общественных местах. Не допущено совершение преступлений в ночное время (АППГ-1), в состоянии алкогольного опьянения (АППГ-5),</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За анализируемый период в совершении преступления принял участия 7 несовершеннолетних (АППГ-13), из которых 6 являются местным жителями (АППГ-13). Из числа несовершеннолетних, принявших участие в совершении преступлений, 2 является студентами среднего профессионального учебного заведения (АППГ-3), один работающий (АППГ-1), четыре учащихся общеобразовательных школ (АППГ – 10). Три несовершеннолетних из числа совершивших преступления, проживал в неполной семье (АППГ-5).</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Из числа совершенных несовершеннолетними преступлений 3 совершенно на территории Нагольненского сельсовета (АППГ-0), по одному на территории Бобрышевского сельсовета (АППГ- 0), Пристенского сельсовета (АППГ-0), п. Пристень (АППГ – 16), Котовского сельсовета (АППГ-0).</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В целях нейтрализации криминогенных процессов в подростковой среде во взаимодействии с другими заинтересованными ведомствами, входящими в систему профилактики безнадзорности и правонарушений несовершеннолетних, осуществлялся комплекс организационно - практических мер, направленных на предупреждение  правонарушений и преступлений среди  несовершеннолетних.</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На профилактический учет  ПДН поставлено 24 подростка (АППГ – 24), 12 родителя (АППГ - 12),  уклоняющихся от воспитания  и содержания  детей, а также отрицательно влияющих на них, 4 группы несовершеннолетних антиобщественной направленности (АППГ – 4).</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На  учёте в ПДН состоит 11 несовершеннолетних (АППГ – 14),  13 родителей отрицательно влияющих на детей (АППГ – 10), 2 группы несовершеннолетних антиобщественной направленности (АППГ – 2).</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Поводилась работа по предупреждению правонарушений несовершеннолетних, профилактике алкоголизма, наркомании в молодёжной среде, а также работа с родителями, не выполняющими обязанности по воспитанию своих детей, выявлению лиц, вовлекающих несовершеннолетних в преступную деятельность и антиобщественные действия.</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lastRenderedPageBreak/>
        <w:t>В учебных заведениях, расположенных на территории обслуживания,  проведено 33 беседы профилактического характера.</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ПДН совместно с представителями органов системы профилактики безнадзорности и правонарушений несовершеннолетних, УУП и ОУР проведено 58 рейдовых мероприятия в вечернее время в местах массового пребывания молодежи.</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В ходе проводимых мероприятий в отношении несовершеннолетних составлено 25  протоколов об административных правонарушениях (АППГ- 8):</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Среди причин, способствующих совершению данного вида преступлений, являются неблагополучная обеспеченность семей, нетрудоустроенность подростков после окончания общеобразовательных школ, отсутствие контроля за подростками со стороны родителей.</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Учитывая сложившуюся обстановку по состоянию преступности среди несовершеннолетних в районе, необходимо считать приоритетным направлением работы - профилактическую работу в школах, работу по выявлению групп несовершеннолетних, склонных к совершению правонарушений, а также выявлению подростков-правонарушителей и родителей, не выполняющих обязанности по воспитанию  и обучению детей, привлечения общественности к воспитанию подростков. Хочу подчеркнуть, чем больше будет поступать информации о лицах, ведущих себя подозрительно, фактах нарушения общественного порядка, готовящихся и совершенных преступлениях, тем эффективнее будут принимаемые меры.</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Состояние преступности в сфере семейно-бытовых отношений, профилактика преступлений в состоянии алкогольного опьянения, работа с лицами, состоящими на профилактическом учете, участие в данной работе муниципальных образований, представителей общественности, наличие и эффективность работы добровольных народных дружин в профилактике и пресечении правонарушений, раскрытии преступлений.</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По итогам служебной деятельности за 12 месяцев 2020 года участковыми уполномоченными полиции ОУУП и ПДН Отд МВД России по Пристенскому району было выявлено и раскрыто 58 преступление (АППГ – 69).  Нагрузка на одного УУП  составила 6,4 преступлений (8   результат среди сельских ОУУП), по области 6,0 преступления, по сельским ОВД  5,8 преступления. Динамика отрицательная и составляет в целом – 15,9 % (по августу -1,9%, по июлю -2,2%, по июню -19,0%, по маю -17,1%, по апрелю -15,6%, по марту +18,2% % (15 результат), что ниже средней областной динамики  -2,5%, по сельским ОВД  -1,9 %.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Следует отметить, что в анализируемом периоде 2020 года участковыми уполномоченными полиции раскрыто 1 преступление по ст.ст. 222, 223 УК РФ, т.е. связанные с незаконном оборотом оружия.</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Выявлено и раскрыто 2 преступления, в сфере незаконного оборота наркотических средств, 2 - преступление предусмотренное ст. 231 УК РФ, (аппг -2). Динамика 0,0% (10 показатель по области), нагрузка на уровне средне областного 0,2 преступления, по сельским 0,1.</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Не допущен рост зарегистрированных преступлений совершенных лицами,  ранее совершавшими преступления с 103 до 76. Динамика составила  -26,2%, по области – 2,1% снижения.</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В целях профилактики преступлений совершенных в быту,  на улице и в общественных местах сотрудниками ОУУП и ПДН Отд МВД России по Пристенскому району в Отд </w:t>
      </w:r>
      <w:r w:rsidRPr="00635090">
        <w:rPr>
          <w:rFonts w:ascii="Tahoma" w:eastAsia="Times New Roman" w:hAnsi="Tahoma" w:cs="Tahoma"/>
          <w:b/>
          <w:bCs/>
          <w:color w:val="000000"/>
          <w:sz w:val="14"/>
          <w:lang w:eastAsia="ru-RU"/>
        </w:rPr>
        <w:t>были доставлены</w:t>
      </w:r>
      <w:r w:rsidRPr="00635090">
        <w:rPr>
          <w:rFonts w:ascii="Tahoma" w:eastAsia="Times New Roman" w:hAnsi="Tahoma" w:cs="Tahoma"/>
          <w:color w:val="000000"/>
          <w:sz w:val="14"/>
          <w:szCs w:val="14"/>
          <w:lang w:eastAsia="ru-RU"/>
        </w:rPr>
        <w:t> для установления личности, по ориентировкам и по подозрению в совершении преступлений и за совершение административного правонарушения </w:t>
      </w:r>
      <w:r w:rsidRPr="00635090">
        <w:rPr>
          <w:rFonts w:ascii="Tahoma" w:eastAsia="Times New Roman" w:hAnsi="Tahoma" w:cs="Tahoma"/>
          <w:b/>
          <w:bCs/>
          <w:color w:val="000000"/>
          <w:sz w:val="14"/>
          <w:lang w:eastAsia="ru-RU"/>
        </w:rPr>
        <w:t>244 лица</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Всего в отчетном периоде выявлено 565 административных правонарушений (АППГ- 542), что в абсолютных числах на 23 больше. Нагрузка составила 62,8 протоколов на 1 УУП, по области 72,0, по сельским ОВД 65,0. Динамика +4,2% (6 результат), по области отрицательная -20,5%, по сельским ОВД -12,5%.</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Данные результаты позволили сохранить  определенные средние нагрузочные позиции среди подразделений УУП УМВД России по Курской области и занять </w:t>
      </w:r>
      <w:r w:rsidRPr="00635090">
        <w:rPr>
          <w:rFonts w:ascii="Tahoma" w:eastAsia="Times New Roman" w:hAnsi="Tahoma" w:cs="Tahoma"/>
          <w:b/>
          <w:bCs/>
          <w:color w:val="000000"/>
          <w:sz w:val="14"/>
          <w:lang w:eastAsia="ru-RU"/>
        </w:rPr>
        <w:t>10 место</w:t>
      </w:r>
      <w:r w:rsidRPr="00635090">
        <w:rPr>
          <w:rFonts w:ascii="Tahoma" w:eastAsia="Times New Roman" w:hAnsi="Tahoma" w:cs="Tahoma"/>
          <w:color w:val="000000"/>
          <w:sz w:val="14"/>
          <w:szCs w:val="14"/>
          <w:lang w:eastAsia="ru-RU"/>
        </w:rPr>
        <w:t>.</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Деятельность отделения ОУУП и ПДН по охране общественного порядка неразрывно связана с другими субъектами профилактики Пристенского района.   Уверен, что в решении проблемных вопросов, связанных с обеспечением правопорядка и безопасности, защитой законных прав и интересов граждан, мы сможем и в дальнейшем рассчитывать на имеющуюся поддержку и налаженное взаимодействие с органами законодательной и исполнительной власти района.</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Обеспечение безопасности дорожного движения</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В отчетном периоде 2020 года  на территории обслуживания ОГИБДД Отд МВД России по Пристенскому району обстановка с аварийностью выглядит следующим образом: количество дорожно-транспортных происшествий, в которых погибли и (или) пострадали люди, возросло с 15 до 21 ДТП, количество пострадавших в ДТП возросло с 19 до 31 человека, увеличилось количество погибших в ДТП с 0 до 2.</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Согласно анализа аварийности наметилась положительная динамика снижения   тяжести последствий в результате  ДТП с участием водителей в нетрезвом состоянии на территории Пристенского района Курской области. Так в 2020 году произошло снижение ДТП данного вида с 3 до 0 (-300%), в 2019 году 3 ДТП в результате которых 3 человека получили телесные повреждения, в 2018 году 2 ДТП в результате 2 человека погибло и трем гражданам были причинены телесные повреждения различной степени тяжести. В 2020 году тяжесть последствий в результате ДТП данного вида 0,0%,  в 2019 году 0,00 % , в 2018 году 40%. В отчетном периоде 2020 года, также как и в 2019 году, не зарегистрировано ни одного ДТП указанной категории с участием лиц, подпадающими под действия ст. 264.1 УК РФ, в 2018 году  произошло 1 ДТП в результате которого 1 человек погиб и трем были причинены телесные повреждения. В 2020 году произошел рост количества ДТП с участием пешеходов с 0 до 3, в результате которого 2 человека погибли и 1 причинены телесные повреждения различной степени тяжести.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В отчетном периоде 2020 года на территории Пристенского района Курской области  произошел рост ДТП с участием детей,  с 1 до 3 ДТП, в результате которых 3 несовершеннолетним были причинены телесные повреждения, в аналогичном периоде прошлого года, пострадал 1 ребенок.</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В 2020 году  дорожно-транспортных происшествий с участием водителей, отказавшихся от прохождения мед. освидетельствования, не зарегистрировано.</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ДТП с участием автобусов не зарегистрировано.</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Наибольшее количество ДТП произошло по причинам несоответствия скорости конкретным дорожным условиям -10, несоблюдение очередности проезда -7, нарушения правил расположения т/с на проезжей части -2, нарушение правил обгона -2.</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Деятельность в сфере  миграции</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1. </w:t>
      </w:r>
      <w:r w:rsidRPr="00635090">
        <w:rPr>
          <w:rFonts w:ascii="Tahoma" w:eastAsia="Times New Roman" w:hAnsi="Tahoma" w:cs="Tahoma"/>
          <w:b/>
          <w:bCs/>
          <w:color w:val="000000"/>
          <w:sz w:val="14"/>
          <w:lang w:eastAsia="ru-RU"/>
        </w:rPr>
        <w:t>Внешняя миграция.</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С начала года  на миграционный учет  поставлено 251, АППГ-393 (-36,1 %) иностранных граждан, из них по месту пребывания – 190,  АППГ- 298 (-36,2%)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из них Украина – 125, Армения -11; Киргизия-2; Молдова -3 ;Таджикистан-19; Узбекистан -27; Казахстан-1, Азербайджан-2.)</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по месту жительства всего иностранных граждан – 61, АППГ-95 (-35,7%</w:t>
      </w:r>
      <w:r w:rsidRPr="00635090">
        <w:rPr>
          <w:rFonts w:ascii="Tahoma" w:eastAsia="Times New Roman" w:hAnsi="Tahoma" w:cs="Tahoma"/>
          <w:b/>
          <w:bCs/>
          <w:color w:val="000000"/>
          <w:sz w:val="14"/>
          <w:lang w:eastAsia="ru-RU"/>
        </w:rPr>
        <w:t> ) </w:t>
      </w:r>
      <w:r w:rsidRPr="00635090">
        <w:rPr>
          <w:rFonts w:ascii="Tahoma" w:eastAsia="Times New Roman" w:hAnsi="Tahoma" w:cs="Tahoma"/>
          <w:color w:val="000000"/>
          <w:sz w:val="14"/>
          <w:szCs w:val="14"/>
          <w:lang w:eastAsia="ru-RU"/>
        </w:rPr>
        <w:t> из них: Украина-41; Нигерия-1;Палистина-1;Таджикистан-6;Узбекистан-2;Армения – 6; Молдова-2;Азербайджан-2,ЛБГ-1);Снято с миграционного учета – 268, АППГ-513 (-47,5 %</w:t>
      </w:r>
      <w:r w:rsidRPr="00635090">
        <w:rPr>
          <w:rFonts w:ascii="Tahoma" w:eastAsia="Times New Roman" w:hAnsi="Tahoma" w:cs="Tahoma"/>
          <w:b/>
          <w:bCs/>
          <w:color w:val="000000"/>
          <w:sz w:val="14"/>
          <w:lang w:eastAsia="ru-RU"/>
        </w:rPr>
        <w:t>).</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Продлено сроков пребывания -  74  (за аналогичный период прошлого года – 61 +17,5%).</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С частными целями прибыло- 87 (АППГ- 223, - 60,9%, ) иностранных граждан, с целью осуществления трудовой деятельности – 43 (АППГ-46) ,  с деловой целью – 0, с целью учебы -1 и туризма -0.</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На 31.12.2020 года на территории Пристенского района на законных основаниях находится </w:t>
      </w:r>
      <w:r w:rsidRPr="00635090">
        <w:rPr>
          <w:rFonts w:ascii="Tahoma" w:eastAsia="Times New Roman" w:hAnsi="Tahoma" w:cs="Tahoma"/>
          <w:b/>
          <w:bCs/>
          <w:color w:val="000000"/>
          <w:sz w:val="14"/>
          <w:lang w:eastAsia="ru-RU"/>
        </w:rPr>
        <w:t> 144  </w:t>
      </w:r>
      <w:r w:rsidRPr="00635090">
        <w:rPr>
          <w:rFonts w:ascii="Tahoma" w:eastAsia="Times New Roman" w:hAnsi="Tahoma" w:cs="Tahoma"/>
          <w:color w:val="000000"/>
          <w:sz w:val="14"/>
          <w:szCs w:val="14"/>
          <w:lang w:eastAsia="ru-RU"/>
        </w:rPr>
        <w:t>иностранных гражданин</w:t>
      </w:r>
      <w:r w:rsidRPr="00635090">
        <w:rPr>
          <w:rFonts w:ascii="Tahoma" w:eastAsia="Times New Roman" w:hAnsi="Tahoma" w:cs="Tahoma"/>
          <w:b/>
          <w:bCs/>
          <w:color w:val="000000"/>
          <w:sz w:val="14"/>
          <w:lang w:eastAsia="ru-RU"/>
        </w:rPr>
        <w:t>,  </w:t>
      </w:r>
      <w:r w:rsidRPr="00635090">
        <w:rPr>
          <w:rFonts w:ascii="Tahoma" w:eastAsia="Times New Roman" w:hAnsi="Tahoma" w:cs="Tahoma"/>
          <w:color w:val="000000"/>
          <w:sz w:val="14"/>
          <w:szCs w:val="14"/>
          <w:lang w:eastAsia="ru-RU"/>
        </w:rPr>
        <w:t>из них проживает на по виду на жительства – </w:t>
      </w:r>
      <w:r w:rsidRPr="00635090">
        <w:rPr>
          <w:rFonts w:ascii="Tahoma" w:eastAsia="Times New Roman" w:hAnsi="Tahoma" w:cs="Tahoma"/>
          <w:b/>
          <w:bCs/>
          <w:color w:val="000000"/>
          <w:sz w:val="14"/>
          <w:lang w:eastAsia="ru-RU"/>
        </w:rPr>
        <w:t>109 </w:t>
      </w:r>
      <w:r w:rsidRPr="00635090">
        <w:rPr>
          <w:rFonts w:ascii="Tahoma" w:eastAsia="Times New Roman" w:hAnsi="Tahoma" w:cs="Tahoma"/>
          <w:color w:val="000000"/>
          <w:sz w:val="14"/>
          <w:szCs w:val="14"/>
          <w:lang w:eastAsia="ru-RU"/>
        </w:rPr>
        <w:t>иностранных гражданин и по разрешению на временное проживание – </w:t>
      </w:r>
      <w:r w:rsidRPr="00635090">
        <w:rPr>
          <w:rFonts w:ascii="Tahoma" w:eastAsia="Times New Roman" w:hAnsi="Tahoma" w:cs="Tahoma"/>
          <w:b/>
          <w:bCs/>
          <w:color w:val="000000"/>
          <w:sz w:val="14"/>
          <w:lang w:eastAsia="ru-RU"/>
        </w:rPr>
        <w:t> 35</w:t>
      </w:r>
      <w:r w:rsidRPr="00635090">
        <w:rPr>
          <w:rFonts w:ascii="Tahoma" w:eastAsia="Times New Roman" w:hAnsi="Tahoma" w:cs="Tahoma"/>
          <w:color w:val="000000"/>
          <w:sz w:val="14"/>
          <w:szCs w:val="14"/>
          <w:lang w:eastAsia="ru-RU"/>
        </w:rPr>
        <w:t>. За  2020 год принято и восстановлено в гражданстве Российской Федерации 44 (АППГ-76) лиц (-42%), проживающих на территории районах. В общем порядке гражданство РФ не получали.</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2. Вынужденная миграция</w:t>
      </w:r>
      <w:r w:rsidRPr="00635090">
        <w:rPr>
          <w:rFonts w:ascii="Tahoma" w:eastAsia="Times New Roman" w:hAnsi="Tahoma" w:cs="Tahoma"/>
          <w:color w:val="000000"/>
          <w:sz w:val="14"/>
          <w:szCs w:val="14"/>
          <w:lang w:eastAsia="ru-RU"/>
        </w:rPr>
        <w:t>.</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С начала 2020  года на миграционный учет поставлено -166  граждан Украины, (АППГ-216, - 23%).</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Снято с миграционного учета за  2020  год -184 граждан Украины (АППГ- 245, -24,8 %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Пунктов временного размещения иностранных граждан на территории Пристенского района- нет.</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На конец отчетного периода на территории района имеется 1 человек с статусом временного убежища  (АППГ – 0 ).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В 2020 году заявлений  продлении срока временного убежища  не поступало.</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  3. Внешняя трудовая миграция.</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На подведомственной территории  за истекший период 2020г осуществляли трудовую деятельность: по патентам -13 иностранных гражданина:  Узбекистан-11, Таджикистан-2, кроме того 9 гражданин осуществляют трудовую деятельность на основании трудовых договоров, у частных лиц: Узбекистан-7, Таджикистан-1, Киргизия-1.</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lastRenderedPageBreak/>
        <w:t>           4. Противодействие незаконной миграции и влияние пребывания мигрантов на криминогенную среду.</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Сотрудниками отделения проведено 97 оперативно-профилактических мероприятий по выявлению нарушений миграционного законодательства (АППГ- 116,-16%)</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За отчетный период, по результатам проверок,  возбуждено производством </w:t>
      </w:r>
      <w:r w:rsidRPr="00635090">
        <w:rPr>
          <w:rFonts w:ascii="Tahoma" w:eastAsia="Times New Roman" w:hAnsi="Tahoma" w:cs="Tahoma"/>
          <w:b/>
          <w:bCs/>
          <w:color w:val="000000"/>
          <w:sz w:val="14"/>
          <w:lang w:eastAsia="ru-RU"/>
        </w:rPr>
        <w:t>121 </w:t>
      </w:r>
      <w:r w:rsidRPr="00635090">
        <w:rPr>
          <w:rFonts w:ascii="Tahoma" w:eastAsia="Times New Roman" w:hAnsi="Tahoma" w:cs="Tahoma"/>
          <w:color w:val="000000"/>
          <w:sz w:val="14"/>
          <w:szCs w:val="14"/>
          <w:lang w:eastAsia="ru-RU"/>
        </w:rPr>
        <w:t>административных  дел, (АППГ-</w:t>
      </w:r>
      <w:r w:rsidRPr="00635090">
        <w:rPr>
          <w:rFonts w:ascii="Tahoma" w:eastAsia="Times New Roman" w:hAnsi="Tahoma" w:cs="Tahoma"/>
          <w:b/>
          <w:bCs/>
          <w:color w:val="000000"/>
          <w:sz w:val="14"/>
          <w:lang w:eastAsia="ru-RU"/>
        </w:rPr>
        <w:t>165</w:t>
      </w:r>
      <w:r w:rsidRPr="00635090">
        <w:rPr>
          <w:rFonts w:ascii="Tahoma" w:eastAsia="Times New Roman" w:hAnsi="Tahoma" w:cs="Tahoma"/>
          <w:color w:val="000000"/>
          <w:sz w:val="14"/>
          <w:szCs w:val="14"/>
          <w:lang w:eastAsia="ru-RU"/>
        </w:rPr>
        <w:t>, -26,6%)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В рамках осуществления контрольно-надзорной деятельности в отношении иностранных граждан за отчетный период   вынесено 1 решение о сокращении срока временного пребывания на территории РФ, за указанный период вынесено 2 решения о закрытии въезда на территорию РФ.</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Должностными лицами территориального отделения наложено административных штрафов на общую сумму 203600 тысяч рублей, взыскано –190400 тысяч.</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Процент взыскаемости штрафов составил 94 %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В Отд МВД России по Пристенскому району за истекший период 2020 года было выявлено пять преступления по ст. 322.2 УК РФ. По двум фактам были возбуждены уголовные дела и направлены в суд с обвинительным актом, данные дела в настоящее время рассмотрены. По трем фактам было вынесено постановление об отказе в возбуждении уголовного дела по основаниям предусмотренным п. 2 ч. 1 ст. 24  УПК РФ в связи с отсутствием  состава преступления.</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В ведомственном реестре Управления Министерства юстиции Российской Федерации по Курской области общественных организаций, сформированных по национальному признаку на территории Пристенского района не зарегистрировано, однако Пристенский район является местом компактного проживания группы лиц, выходцев из Чеченской республики, состоящей из 24 человек, живут разрозненно, лидера не имеют. Кроме того, район является местом компактного проживания выходцев из Р.Армении, Азербайджан.</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В 2020 году  рабочие встречи по вопросу межнациональных отношений, складывающихся на территории обслуживания с представителями диаспор не проводились</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На территории района неформальных групп иностранных граждан –нет.</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5. Внутренняя миграция.</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За 12 месяцев 2020 года оформлено 662 паспорта гражданина РФ, удостоверяющего личность гражданина РФ на территории РФ  АППГ -762 (-13%), в том числе гражданам, получающим впервые – 142, АППГ-143 (-0,6%).</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Зарегистрировано по месту жительства – 611  лиц, АППГ-672 (-9%), по месту пребывания-237 (АППГ-214,+9,7%). Снято с регистрационного учета по месту жительства – 893 ( АППГ-908, -1,6%).– в связи со смертью (334).</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Реализация федеральных и областных программ в рамках регулирования миграционных процессов.</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В рамках реализации программы Курской области по оказанию содействия добровольному переселению в Российскую Федерацию соотечественников,  проживающих за рубежом, за отчетный период на территорию района зарегистрировано 2 участника Программы и 3  члена их семей  (за аналогичный период прошлого года – 7 и 6).</w:t>
      </w:r>
    </w:p>
    <w:p w:rsidR="00635090" w:rsidRPr="00635090" w:rsidRDefault="00635090" w:rsidP="00635090">
      <w:pPr>
        <w:numPr>
          <w:ilvl w:val="0"/>
          <w:numId w:val="39"/>
        </w:numPr>
        <w:shd w:val="clear" w:color="auto" w:fill="EEEEEE"/>
        <w:spacing w:after="0" w:line="240" w:lineRule="auto"/>
        <w:ind w:left="0"/>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6.     Количество и качество оказанных государственных.</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За 12 месяцев 2020 года оказано -  2401 госуслуг (АППГ-3604,-33,3), с целью повышения качества государственных услуг сотрудниками ОБУ «МФЦ»оказано государственных услуг- 813 (АППГ-1486 -45,2%), из них по регистрационному учету граждан РФ-510, по миграционному учету-13, по выдаче замене паспорта гражданина РФ- 303.</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через Единый портал государственных и муниципальных услуг поступило 435 (АППГ-461,-5,6%)</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7 Прогноз развития ситуации.</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Значительных изменений миграционной ситуации на территории района не будет. Превышение уровня смертности над уровнем рождаемости сохранится. Отрицательная внутренней миграция будет только частично компенсироваться внешней. Увеличения внешнего миграционного потока за счет соотечественников не планируется в связи с незначительным объемом банка вакансий.</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i/>
          <w:iCs/>
          <w:color w:val="000000"/>
          <w:sz w:val="14"/>
          <w:lang w:eastAsia="ru-RU"/>
        </w:rPr>
        <w:t>По итогам 2020 года Отд МВД России по Пристенскому району  в целом имеет положительную оценку по оценочным критериям деятельности в рамках приказа МВД РФ №1040, основными отрицательными направлениями являются, снижение выявление и расследование тяжких преступлений общеуголовной направленности, тяжких экономических и коррупционных преступлений, преступлений в сфере незаконного оборота оружия, незаконного оборота наркотиков,  на улицах, в общественных местах, количество отмененных прокурором района материалов проверки с последующим возбуждением уголовного дела.</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u w:val="single"/>
          <w:lang w:eastAsia="ru-RU"/>
        </w:rPr>
        <w:t>Исходя из проведённого анализа оперативной обстановки и основных показателей оперативно-служебной деятельности Отд МВД России по Пристенскому району за 2020 год и с целью стабилизации криминогенной обстановки на обслуживаемой территории в 2021 году считаю приоритетными следующие направления деятельности:</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w:t>
      </w:r>
    </w:p>
    <w:p w:rsidR="00635090" w:rsidRPr="00635090" w:rsidRDefault="00635090" w:rsidP="00635090">
      <w:pPr>
        <w:numPr>
          <w:ilvl w:val="0"/>
          <w:numId w:val="40"/>
        </w:numPr>
        <w:shd w:val="clear" w:color="auto" w:fill="EEEEEE"/>
        <w:spacing w:after="0" w:line="240" w:lineRule="auto"/>
        <w:ind w:left="0"/>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Пресечение коррупционных схем в области реализации национальных проектов (программ), противодействие противоправным деяниям в стратегически важных отраслях экономики, лесопромышленном комплексе, жилищно-коммунальном хозяйстве, а также совершаемым с использованием информационно-телекоммуникационных технологий; раскрытие преступлений прошлых лет.</w:t>
      </w:r>
    </w:p>
    <w:p w:rsidR="00635090" w:rsidRPr="00635090" w:rsidRDefault="00635090" w:rsidP="00635090">
      <w:pPr>
        <w:numPr>
          <w:ilvl w:val="0"/>
          <w:numId w:val="40"/>
        </w:numPr>
        <w:shd w:val="clear" w:color="auto" w:fill="EEEEEE"/>
        <w:spacing w:after="0" w:line="240" w:lineRule="auto"/>
        <w:ind w:left="0"/>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Совершенствование охраны общественного порядка при проведении публичных мероприятий; развитие системы профилактики рецидивной преступности, социально опасного и деструктивного поведения подростков, правонарушений в отношении несовершеннолетних и лиц пожилого возраста.</w:t>
      </w:r>
    </w:p>
    <w:p w:rsidR="00635090" w:rsidRPr="00635090" w:rsidRDefault="00635090" w:rsidP="00635090">
      <w:pPr>
        <w:numPr>
          <w:ilvl w:val="0"/>
          <w:numId w:val="40"/>
        </w:numPr>
        <w:shd w:val="clear" w:color="auto" w:fill="EEEEEE"/>
        <w:spacing w:after="0" w:line="240" w:lineRule="auto"/>
        <w:ind w:left="0"/>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Противодействие незаконному обороту оружия, наркотиков, экстремизму, предупреждение межнациональных и межконфессиональных конфликтов.</w:t>
      </w:r>
    </w:p>
    <w:p w:rsidR="00635090" w:rsidRPr="00635090" w:rsidRDefault="00635090" w:rsidP="00635090">
      <w:pPr>
        <w:numPr>
          <w:ilvl w:val="0"/>
          <w:numId w:val="40"/>
        </w:numPr>
        <w:shd w:val="clear" w:color="auto" w:fill="EEEEEE"/>
        <w:spacing w:after="0" w:line="240" w:lineRule="auto"/>
        <w:ind w:left="0"/>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Укрепление в системе Отд МВД России по Пристенскому району служебной дисциплины и законности, обеспечение социальной защиты личного состава, улучшение условий несения службы и оптимизацию нагрузки, совершенствование правового обеспечения деятельности органов внутренних дел, организационно-штатного построения, повышение уровня мобилизационной готовности, развитие системы подготовки органов внутренних дел к действиям</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5. При содействии органов государственной власти и в тесном взаимодействии с ними:</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5.1. Продолжение проводимой разъяснительной  работы и информирования населения с целью предупреждения фактов мошенничества в отношении граждан района, в особенности с использованием мобильных средств связи, пластиковых банковских карт.</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5.2. Проработка вопроса о приобретении и установки средств автоматической фиксации нарушений правил дорожного движения в наиболее аварийных местах (ул. Мирная п. Пристень) приобретении и установке дорожных знаков, разметки, освещения, искусственных неровностей согласно дислокации.</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5.3. Проработка вопроса по взаимодействию с предпринимателями о приобретении и установки видеонаблюдения вблизи своих объектов (торговых точек), с целью постоянного контроля за соблюдением общественного порядка на улицах, а также обеспечивающих доступ сотрудников полиции или выходом на монитор дежурной части Отд МВД.</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5.4. Продолжение работы по внедрению в эксплуатацию аппаратно – технических средств в рамках программы «Безопасный город».</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5.5. Осуществление совместных мероприятий, направленных на противодействие алкоголизации населения с целью недопущения роста преступлений совершенных в состоянии алкогольного опьянения, на выявление и документирование преступлений превентивной направленности и в среде несовершеннолетних, установлению доверительных отношений с гражданами с целью получения значимой информации о готовящихся и совершенных ранее преступлениях.</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5.6. Проведение мероприятий по выявлению и документированию правонарушений экономической, коррупционной направленности на территории Пристенского района.</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color w:val="000000"/>
          <w:sz w:val="14"/>
          <w:szCs w:val="14"/>
          <w:lang w:eastAsia="ru-RU"/>
        </w:rPr>
        <w:t> </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Начальник  Отд МВД России по</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Пристенскому району</w:t>
      </w:r>
    </w:p>
    <w:p w:rsidR="00635090" w:rsidRPr="00635090" w:rsidRDefault="00635090" w:rsidP="00635090">
      <w:pPr>
        <w:shd w:val="clear" w:color="auto" w:fill="EEEEEE"/>
        <w:spacing w:after="0" w:line="240" w:lineRule="auto"/>
        <w:jc w:val="both"/>
        <w:rPr>
          <w:rFonts w:ascii="Tahoma" w:eastAsia="Times New Roman" w:hAnsi="Tahoma" w:cs="Tahoma"/>
          <w:color w:val="000000"/>
          <w:sz w:val="14"/>
          <w:szCs w:val="14"/>
          <w:lang w:eastAsia="ru-RU"/>
        </w:rPr>
      </w:pPr>
      <w:r w:rsidRPr="00635090">
        <w:rPr>
          <w:rFonts w:ascii="Tahoma" w:eastAsia="Times New Roman" w:hAnsi="Tahoma" w:cs="Tahoma"/>
          <w:b/>
          <w:bCs/>
          <w:color w:val="000000"/>
          <w:sz w:val="14"/>
          <w:lang w:eastAsia="ru-RU"/>
        </w:rPr>
        <w:t>подполковник полиции                                                 Р.В. Астахов  </w:t>
      </w:r>
    </w:p>
    <w:p w:rsidR="00DD29B4" w:rsidRPr="00635090" w:rsidRDefault="00DD29B4" w:rsidP="00635090"/>
    <w:sectPr w:rsidR="00DD29B4" w:rsidRPr="00635090"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0F9F"/>
    <w:multiLevelType w:val="multilevel"/>
    <w:tmpl w:val="E45C2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34A12"/>
    <w:multiLevelType w:val="multilevel"/>
    <w:tmpl w:val="B900A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B16F33"/>
    <w:multiLevelType w:val="multilevel"/>
    <w:tmpl w:val="7D6C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C96F88"/>
    <w:multiLevelType w:val="multilevel"/>
    <w:tmpl w:val="E2D6D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100003"/>
    <w:multiLevelType w:val="multilevel"/>
    <w:tmpl w:val="2564D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2F1B0B"/>
    <w:multiLevelType w:val="multilevel"/>
    <w:tmpl w:val="385ED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625F0E"/>
    <w:multiLevelType w:val="multilevel"/>
    <w:tmpl w:val="ACF83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0D07FB"/>
    <w:multiLevelType w:val="multilevel"/>
    <w:tmpl w:val="8C52C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E732E9"/>
    <w:multiLevelType w:val="multilevel"/>
    <w:tmpl w:val="C5B8D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512CBB"/>
    <w:multiLevelType w:val="multilevel"/>
    <w:tmpl w:val="CEC28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E52F17"/>
    <w:multiLevelType w:val="multilevel"/>
    <w:tmpl w:val="6944F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D40DF4"/>
    <w:multiLevelType w:val="multilevel"/>
    <w:tmpl w:val="1B701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F718D1"/>
    <w:multiLevelType w:val="multilevel"/>
    <w:tmpl w:val="6E8EA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97443B"/>
    <w:multiLevelType w:val="multilevel"/>
    <w:tmpl w:val="8290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922AB9"/>
    <w:multiLevelType w:val="multilevel"/>
    <w:tmpl w:val="64546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153DC1"/>
    <w:multiLevelType w:val="multilevel"/>
    <w:tmpl w:val="CF20B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9D4EE2"/>
    <w:multiLevelType w:val="multilevel"/>
    <w:tmpl w:val="E4264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0A179E"/>
    <w:multiLevelType w:val="multilevel"/>
    <w:tmpl w:val="7114A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76590E"/>
    <w:multiLevelType w:val="multilevel"/>
    <w:tmpl w:val="4E0CA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D41033"/>
    <w:multiLevelType w:val="multilevel"/>
    <w:tmpl w:val="6E1A7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414EF9"/>
    <w:multiLevelType w:val="multilevel"/>
    <w:tmpl w:val="CD664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A71986"/>
    <w:multiLevelType w:val="multilevel"/>
    <w:tmpl w:val="AA6EB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19165F"/>
    <w:multiLevelType w:val="multilevel"/>
    <w:tmpl w:val="F97C9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024AB4"/>
    <w:multiLevelType w:val="multilevel"/>
    <w:tmpl w:val="21AC0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3F4497"/>
    <w:multiLevelType w:val="multilevel"/>
    <w:tmpl w:val="3AD0C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ED3F7B"/>
    <w:multiLevelType w:val="multilevel"/>
    <w:tmpl w:val="13306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918436E"/>
    <w:multiLevelType w:val="multilevel"/>
    <w:tmpl w:val="1E8A1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252853"/>
    <w:multiLevelType w:val="multilevel"/>
    <w:tmpl w:val="441AF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721017"/>
    <w:multiLevelType w:val="multilevel"/>
    <w:tmpl w:val="C4FEB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C992362"/>
    <w:multiLevelType w:val="multilevel"/>
    <w:tmpl w:val="1F80C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2226E74"/>
    <w:multiLevelType w:val="multilevel"/>
    <w:tmpl w:val="6A780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2A1061"/>
    <w:multiLevelType w:val="multilevel"/>
    <w:tmpl w:val="FC865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992006"/>
    <w:multiLevelType w:val="multilevel"/>
    <w:tmpl w:val="71E0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B45DA4"/>
    <w:multiLevelType w:val="multilevel"/>
    <w:tmpl w:val="5D92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177EC9"/>
    <w:multiLevelType w:val="multilevel"/>
    <w:tmpl w:val="7C30D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E6C6B70"/>
    <w:multiLevelType w:val="multilevel"/>
    <w:tmpl w:val="EF682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7E7CC6"/>
    <w:multiLevelType w:val="multilevel"/>
    <w:tmpl w:val="F164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6738A9"/>
    <w:multiLevelType w:val="multilevel"/>
    <w:tmpl w:val="CBAC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1C59FB"/>
    <w:multiLevelType w:val="multilevel"/>
    <w:tmpl w:val="79AA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270BDA"/>
    <w:multiLevelType w:val="multilevel"/>
    <w:tmpl w:val="BAFE2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20"/>
  </w:num>
  <w:num w:numId="4">
    <w:abstractNumId w:val="7"/>
  </w:num>
  <w:num w:numId="5">
    <w:abstractNumId w:val="8"/>
  </w:num>
  <w:num w:numId="6">
    <w:abstractNumId w:val="10"/>
  </w:num>
  <w:num w:numId="7">
    <w:abstractNumId w:val="24"/>
  </w:num>
  <w:num w:numId="8">
    <w:abstractNumId w:val="33"/>
  </w:num>
  <w:num w:numId="9">
    <w:abstractNumId w:val="4"/>
  </w:num>
  <w:num w:numId="10">
    <w:abstractNumId w:val="11"/>
  </w:num>
  <w:num w:numId="11">
    <w:abstractNumId w:val="14"/>
  </w:num>
  <w:num w:numId="12">
    <w:abstractNumId w:val="37"/>
  </w:num>
  <w:num w:numId="13">
    <w:abstractNumId w:val="36"/>
  </w:num>
  <w:num w:numId="14">
    <w:abstractNumId w:val="13"/>
  </w:num>
  <w:num w:numId="15">
    <w:abstractNumId w:val="32"/>
  </w:num>
  <w:num w:numId="16">
    <w:abstractNumId w:val="38"/>
  </w:num>
  <w:num w:numId="17">
    <w:abstractNumId w:val="25"/>
  </w:num>
  <w:num w:numId="18">
    <w:abstractNumId w:val="22"/>
  </w:num>
  <w:num w:numId="19">
    <w:abstractNumId w:val="3"/>
  </w:num>
  <w:num w:numId="20">
    <w:abstractNumId w:val="34"/>
  </w:num>
  <w:num w:numId="21">
    <w:abstractNumId w:val="23"/>
  </w:num>
  <w:num w:numId="22">
    <w:abstractNumId w:val="17"/>
  </w:num>
  <w:num w:numId="23">
    <w:abstractNumId w:val="6"/>
  </w:num>
  <w:num w:numId="24">
    <w:abstractNumId w:val="27"/>
  </w:num>
  <w:num w:numId="25">
    <w:abstractNumId w:val="21"/>
  </w:num>
  <w:num w:numId="26">
    <w:abstractNumId w:val="5"/>
  </w:num>
  <w:num w:numId="27">
    <w:abstractNumId w:val="29"/>
  </w:num>
  <w:num w:numId="28">
    <w:abstractNumId w:val="19"/>
  </w:num>
  <w:num w:numId="29">
    <w:abstractNumId w:val="35"/>
  </w:num>
  <w:num w:numId="30">
    <w:abstractNumId w:val="18"/>
  </w:num>
  <w:num w:numId="31">
    <w:abstractNumId w:val="0"/>
  </w:num>
  <w:num w:numId="32">
    <w:abstractNumId w:val="30"/>
  </w:num>
  <w:num w:numId="33">
    <w:abstractNumId w:val="15"/>
  </w:num>
  <w:num w:numId="34">
    <w:abstractNumId w:val="28"/>
  </w:num>
  <w:num w:numId="35">
    <w:abstractNumId w:val="12"/>
  </w:num>
  <w:num w:numId="36">
    <w:abstractNumId w:val="1"/>
  </w:num>
  <w:num w:numId="37">
    <w:abstractNumId w:val="31"/>
  </w:num>
  <w:num w:numId="38">
    <w:abstractNumId w:val="16"/>
  </w:num>
  <w:num w:numId="39">
    <w:abstractNumId w:val="39"/>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17EF5"/>
    <w:rsid w:val="00004981"/>
    <w:rsid w:val="00012337"/>
    <w:rsid w:val="00023E8E"/>
    <w:rsid w:val="00024411"/>
    <w:rsid w:val="0003602C"/>
    <w:rsid w:val="00047825"/>
    <w:rsid w:val="00052D9D"/>
    <w:rsid w:val="000649BD"/>
    <w:rsid w:val="0008086E"/>
    <w:rsid w:val="00083949"/>
    <w:rsid w:val="00086311"/>
    <w:rsid w:val="00093E4E"/>
    <w:rsid w:val="0009729D"/>
    <w:rsid w:val="00097569"/>
    <w:rsid w:val="000D5683"/>
    <w:rsid w:val="000E0DE8"/>
    <w:rsid w:val="000E3DBD"/>
    <w:rsid w:val="000F5AB4"/>
    <w:rsid w:val="00101AB8"/>
    <w:rsid w:val="00101CB6"/>
    <w:rsid w:val="0010399F"/>
    <w:rsid w:val="0013328C"/>
    <w:rsid w:val="0016210A"/>
    <w:rsid w:val="001842CE"/>
    <w:rsid w:val="0019396D"/>
    <w:rsid w:val="00197A6E"/>
    <w:rsid w:val="001E187B"/>
    <w:rsid w:val="001E2585"/>
    <w:rsid w:val="001F4F82"/>
    <w:rsid w:val="0020576B"/>
    <w:rsid w:val="0021331D"/>
    <w:rsid w:val="00224A1B"/>
    <w:rsid w:val="00224A24"/>
    <w:rsid w:val="00232320"/>
    <w:rsid w:val="00235D8C"/>
    <w:rsid w:val="00245516"/>
    <w:rsid w:val="00251579"/>
    <w:rsid w:val="0027251E"/>
    <w:rsid w:val="002978EB"/>
    <w:rsid w:val="002C5C92"/>
    <w:rsid w:val="002D1DD1"/>
    <w:rsid w:val="002E5417"/>
    <w:rsid w:val="00314FFB"/>
    <w:rsid w:val="00316A93"/>
    <w:rsid w:val="003340FA"/>
    <w:rsid w:val="00337D48"/>
    <w:rsid w:val="00346092"/>
    <w:rsid w:val="00364BE4"/>
    <w:rsid w:val="003917DC"/>
    <w:rsid w:val="003A32A6"/>
    <w:rsid w:val="003A7936"/>
    <w:rsid w:val="003C4CE2"/>
    <w:rsid w:val="003C5B70"/>
    <w:rsid w:val="003F03B8"/>
    <w:rsid w:val="0040118F"/>
    <w:rsid w:val="00410411"/>
    <w:rsid w:val="00417133"/>
    <w:rsid w:val="004454D6"/>
    <w:rsid w:val="00453241"/>
    <w:rsid w:val="0046081E"/>
    <w:rsid w:val="00484968"/>
    <w:rsid w:val="00496635"/>
    <w:rsid w:val="004A0D68"/>
    <w:rsid w:val="004B7A2E"/>
    <w:rsid w:val="004C4FF6"/>
    <w:rsid w:val="004D0B29"/>
    <w:rsid w:val="004E419C"/>
    <w:rsid w:val="004F12B2"/>
    <w:rsid w:val="005055C8"/>
    <w:rsid w:val="00524D5B"/>
    <w:rsid w:val="005272D6"/>
    <w:rsid w:val="00534EC6"/>
    <w:rsid w:val="005357D4"/>
    <w:rsid w:val="00546258"/>
    <w:rsid w:val="005539B3"/>
    <w:rsid w:val="005606BC"/>
    <w:rsid w:val="00560C54"/>
    <w:rsid w:val="005616EC"/>
    <w:rsid w:val="00564CE5"/>
    <w:rsid w:val="00573137"/>
    <w:rsid w:val="00575B99"/>
    <w:rsid w:val="0059101B"/>
    <w:rsid w:val="0059381D"/>
    <w:rsid w:val="005B166C"/>
    <w:rsid w:val="005C63EA"/>
    <w:rsid w:val="005D1606"/>
    <w:rsid w:val="005D289D"/>
    <w:rsid w:val="005D5D63"/>
    <w:rsid w:val="005D790A"/>
    <w:rsid w:val="005E2062"/>
    <w:rsid w:val="005F6D68"/>
    <w:rsid w:val="00607541"/>
    <w:rsid w:val="00607A7A"/>
    <w:rsid w:val="0061305F"/>
    <w:rsid w:val="0061422A"/>
    <w:rsid w:val="00614B75"/>
    <w:rsid w:val="006163A3"/>
    <w:rsid w:val="00617EF5"/>
    <w:rsid w:val="006214D1"/>
    <w:rsid w:val="0062499E"/>
    <w:rsid w:val="00624F2E"/>
    <w:rsid w:val="006263C7"/>
    <w:rsid w:val="00635090"/>
    <w:rsid w:val="006603CB"/>
    <w:rsid w:val="00660E74"/>
    <w:rsid w:val="006644FD"/>
    <w:rsid w:val="0066645E"/>
    <w:rsid w:val="0069375D"/>
    <w:rsid w:val="00695AE6"/>
    <w:rsid w:val="006B00CB"/>
    <w:rsid w:val="006C0BFD"/>
    <w:rsid w:val="006C1F20"/>
    <w:rsid w:val="006C36E5"/>
    <w:rsid w:val="006D0810"/>
    <w:rsid w:val="006D52B9"/>
    <w:rsid w:val="007113B2"/>
    <w:rsid w:val="00713F67"/>
    <w:rsid w:val="0071679A"/>
    <w:rsid w:val="00744A69"/>
    <w:rsid w:val="0076205F"/>
    <w:rsid w:val="007760F0"/>
    <w:rsid w:val="007764E0"/>
    <w:rsid w:val="00781417"/>
    <w:rsid w:val="0078723D"/>
    <w:rsid w:val="00790DD3"/>
    <w:rsid w:val="007C2707"/>
    <w:rsid w:val="007C7AD1"/>
    <w:rsid w:val="0080463A"/>
    <w:rsid w:val="00820E59"/>
    <w:rsid w:val="008310F8"/>
    <w:rsid w:val="008438F7"/>
    <w:rsid w:val="00856F77"/>
    <w:rsid w:val="00865FD5"/>
    <w:rsid w:val="00875844"/>
    <w:rsid w:val="008A7BE8"/>
    <w:rsid w:val="008C3337"/>
    <w:rsid w:val="00902CE9"/>
    <w:rsid w:val="009034CA"/>
    <w:rsid w:val="00915833"/>
    <w:rsid w:val="00933347"/>
    <w:rsid w:val="00936D9E"/>
    <w:rsid w:val="00943025"/>
    <w:rsid w:val="00957803"/>
    <w:rsid w:val="00967519"/>
    <w:rsid w:val="00973829"/>
    <w:rsid w:val="0099740F"/>
    <w:rsid w:val="009C0A1F"/>
    <w:rsid w:val="009C1B40"/>
    <w:rsid w:val="009E18D9"/>
    <w:rsid w:val="00A14AEF"/>
    <w:rsid w:val="00A37324"/>
    <w:rsid w:val="00A54946"/>
    <w:rsid w:val="00A645E7"/>
    <w:rsid w:val="00A713E8"/>
    <w:rsid w:val="00A71460"/>
    <w:rsid w:val="00AC1A3D"/>
    <w:rsid w:val="00AD1658"/>
    <w:rsid w:val="00AD3252"/>
    <w:rsid w:val="00AF494F"/>
    <w:rsid w:val="00AF7FED"/>
    <w:rsid w:val="00B05097"/>
    <w:rsid w:val="00B06B51"/>
    <w:rsid w:val="00B1442C"/>
    <w:rsid w:val="00B24C10"/>
    <w:rsid w:val="00B62867"/>
    <w:rsid w:val="00B65A13"/>
    <w:rsid w:val="00B756CF"/>
    <w:rsid w:val="00B857E3"/>
    <w:rsid w:val="00B903CA"/>
    <w:rsid w:val="00BA3DFD"/>
    <w:rsid w:val="00BB2CB5"/>
    <w:rsid w:val="00BD6249"/>
    <w:rsid w:val="00BE19EA"/>
    <w:rsid w:val="00C03F6E"/>
    <w:rsid w:val="00C32CDD"/>
    <w:rsid w:val="00C47307"/>
    <w:rsid w:val="00C47914"/>
    <w:rsid w:val="00C56BDA"/>
    <w:rsid w:val="00C575B8"/>
    <w:rsid w:val="00C63BDD"/>
    <w:rsid w:val="00C758E4"/>
    <w:rsid w:val="00CA15FF"/>
    <w:rsid w:val="00CD77D6"/>
    <w:rsid w:val="00CF07B9"/>
    <w:rsid w:val="00CF168F"/>
    <w:rsid w:val="00CF6675"/>
    <w:rsid w:val="00D0324A"/>
    <w:rsid w:val="00D14EB6"/>
    <w:rsid w:val="00D217CA"/>
    <w:rsid w:val="00D344A3"/>
    <w:rsid w:val="00D34C34"/>
    <w:rsid w:val="00D47EEE"/>
    <w:rsid w:val="00D526CF"/>
    <w:rsid w:val="00D86A66"/>
    <w:rsid w:val="00D97C17"/>
    <w:rsid w:val="00DA1855"/>
    <w:rsid w:val="00DA52DB"/>
    <w:rsid w:val="00DC3354"/>
    <w:rsid w:val="00DD29B4"/>
    <w:rsid w:val="00DD6F9E"/>
    <w:rsid w:val="00DE3A0F"/>
    <w:rsid w:val="00E63920"/>
    <w:rsid w:val="00E66A7B"/>
    <w:rsid w:val="00EA39E3"/>
    <w:rsid w:val="00EC1975"/>
    <w:rsid w:val="00ED1D57"/>
    <w:rsid w:val="00F038BF"/>
    <w:rsid w:val="00F05A67"/>
    <w:rsid w:val="00F16B1F"/>
    <w:rsid w:val="00F20A45"/>
    <w:rsid w:val="00F20E99"/>
    <w:rsid w:val="00F3420C"/>
    <w:rsid w:val="00F43D2F"/>
    <w:rsid w:val="00F5614E"/>
    <w:rsid w:val="00F7054A"/>
    <w:rsid w:val="00F70B7E"/>
    <w:rsid w:val="00F748D8"/>
    <w:rsid w:val="00F90789"/>
    <w:rsid w:val="00F90D9F"/>
    <w:rsid w:val="00FD68DA"/>
    <w:rsid w:val="00FE0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7E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7EF5"/>
    <w:rPr>
      <w:b/>
      <w:bCs/>
    </w:rPr>
  </w:style>
  <w:style w:type="character" w:styleId="a5">
    <w:name w:val="Emphasis"/>
    <w:basedOn w:val="a0"/>
    <w:uiPriority w:val="20"/>
    <w:qFormat/>
    <w:rsid w:val="00617EF5"/>
    <w:rPr>
      <w:i/>
      <w:iCs/>
    </w:rPr>
  </w:style>
  <w:style w:type="character" w:styleId="a6">
    <w:name w:val="Hyperlink"/>
    <w:basedOn w:val="a0"/>
    <w:uiPriority w:val="99"/>
    <w:semiHidden/>
    <w:unhideWhenUsed/>
    <w:rsid w:val="009034CA"/>
    <w:rPr>
      <w:color w:val="0000FF"/>
      <w:u w:val="single"/>
    </w:rPr>
  </w:style>
  <w:style w:type="paragraph" w:styleId="a7">
    <w:name w:val="Balloon Text"/>
    <w:basedOn w:val="a"/>
    <w:link w:val="a8"/>
    <w:uiPriority w:val="99"/>
    <w:semiHidden/>
    <w:unhideWhenUsed/>
    <w:rsid w:val="00DD29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29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61197">
      <w:bodyDiv w:val="1"/>
      <w:marLeft w:val="0"/>
      <w:marRight w:val="0"/>
      <w:marTop w:val="0"/>
      <w:marBottom w:val="0"/>
      <w:divBdr>
        <w:top w:val="none" w:sz="0" w:space="0" w:color="auto"/>
        <w:left w:val="none" w:sz="0" w:space="0" w:color="auto"/>
        <w:bottom w:val="none" w:sz="0" w:space="0" w:color="auto"/>
        <w:right w:val="none" w:sz="0" w:space="0" w:color="auto"/>
      </w:divBdr>
    </w:div>
    <w:div w:id="13775970">
      <w:bodyDiv w:val="1"/>
      <w:marLeft w:val="0"/>
      <w:marRight w:val="0"/>
      <w:marTop w:val="0"/>
      <w:marBottom w:val="0"/>
      <w:divBdr>
        <w:top w:val="none" w:sz="0" w:space="0" w:color="auto"/>
        <w:left w:val="none" w:sz="0" w:space="0" w:color="auto"/>
        <w:bottom w:val="none" w:sz="0" w:space="0" w:color="auto"/>
        <w:right w:val="none" w:sz="0" w:space="0" w:color="auto"/>
      </w:divBdr>
    </w:div>
    <w:div w:id="14230787">
      <w:bodyDiv w:val="1"/>
      <w:marLeft w:val="0"/>
      <w:marRight w:val="0"/>
      <w:marTop w:val="0"/>
      <w:marBottom w:val="0"/>
      <w:divBdr>
        <w:top w:val="none" w:sz="0" w:space="0" w:color="auto"/>
        <w:left w:val="none" w:sz="0" w:space="0" w:color="auto"/>
        <w:bottom w:val="none" w:sz="0" w:space="0" w:color="auto"/>
        <w:right w:val="none" w:sz="0" w:space="0" w:color="auto"/>
      </w:divBdr>
    </w:div>
    <w:div w:id="107282926">
      <w:bodyDiv w:val="1"/>
      <w:marLeft w:val="0"/>
      <w:marRight w:val="0"/>
      <w:marTop w:val="0"/>
      <w:marBottom w:val="0"/>
      <w:divBdr>
        <w:top w:val="none" w:sz="0" w:space="0" w:color="auto"/>
        <w:left w:val="none" w:sz="0" w:space="0" w:color="auto"/>
        <w:bottom w:val="none" w:sz="0" w:space="0" w:color="auto"/>
        <w:right w:val="none" w:sz="0" w:space="0" w:color="auto"/>
      </w:divBdr>
    </w:div>
    <w:div w:id="115106951">
      <w:bodyDiv w:val="1"/>
      <w:marLeft w:val="0"/>
      <w:marRight w:val="0"/>
      <w:marTop w:val="0"/>
      <w:marBottom w:val="0"/>
      <w:divBdr>
        <w:top w:val="none" w:sz="0" w:space="0" w:color="auto"/>
        <w:left w:val="none" w:sz="0" w:space="0" w:color="auto"/>
        <w:bottom w:val="none" w:sz="0" w:space="0" w:color="auto"/>
        <w:right w:val="none" w:sz="0" w:space="0" w:color="auto"/>
      </w:divBdr>
    </w:div>
    <w:div w:id="116221586">
      <w:bodyDiv w:val="1"/>
      <w:marLeft w:val="0"/>
      <w:marRight w:val="0"/>
      <w:marTop w:val="0"/>
      <w:marBottom w:val="0"/>
      <w:divBdr>
        <w:top w:val="none" w:sz="0" w:space="0" w:color="auto"/>
        <w:left w:val="none" w:sz="0" w:space="0" w:color="auto"/>
        <w:bottom w:val="none" w:sz="0" w:space="0" w:color="auto"/>
        <w:right w:val="none" w:sz="0" w:space="0" w:color="auto"/>
      </w:divBdr>
    </w:div>
    <w:div w:id="125971302">
      <w:bodyDiv w:val="1"/>
      <w:marLeft w:val="0"/>
      <w:marRight w:val="0"/>
      <w:marTop w:val="0"/>
      <w:marBottom w:val="0"/>
      <w:divBdr>
        <w:top w:val="none" w:sz="0" w:space="0" w:color="auto"/>
        <w:left w:val="none" w:sz="0" w:space="0" w:color="auto"/>
        <w:bottom w:val="none" w:sz="0" w:space="0" w:color="auto"/>
        <w:right w:val="none" w:sz="0" w:space="0" w:color="auto"/>
      </w:divBdr>
    </w:div>
    <w:div w:id="156507339">
      <w:bodyDiv w:val="1"/>
      <w:marLeft w:val="0"/>
      <w:marRight w:val="0"/>
      <w:marTop w:val="0"/>
      <w:marBottom w:val="0"/>
      <w:divBdr>
        <w:top w:val="none" w:sz="0" w:space="0" w:color="auto"/>
        <w:left w:val="none" w:sz="0" w:space="0" w:color="auto"/>
        <w:bottom w:val="none" w:sz="0" w:space="0" w:color="auto"/>
        <w:right w:val="none" w:sz="0" w:space="0" w:color="auto"/>
      </w:divBdr>
    </w:div>
    <w:div w:id="169758643">
      <w:bodyDiv w:val="1"/>
      <w:marLeft w:val="0"/>
      <w:marRight w:val="0"/>
      <w:marTop w:val="0"/>
      <w:marBottom w:val="0"/>
      <w:divBdr>
        <w:top w:val="none" w:sz="0" w:space="0" w:color="auto"/>
        <w:left w:val="none" w:sz="0" w:space="0" w:color="auto"/>
        <w:bottom w:val="none" w:sz="0" w:space="0" w:color="auto"/>
        <w:right w:val="none" w:sz="0" w:space="0" w:color="auto"/>
      </w:divBdr>
    </w:div>
    <w:div w:id="169879228">
      <w:bodyDiv w:val="1"/>
      <w:marLeft w:val="0"/>
      <w:marRight w:val="0"/>
      <w:marTop w:val="0"/>
      <w:marBottom w:val="0"/>
      <w:divBdr>
        <w:top w:val="none" w:sz="0" w:space="0" w:color="auto"/>
        <w:left w:val="none" w:sz="0" w:space="0" w:color="auto"/>
        <w:bottom w:val="none" w:sz="0" w:space="0" w:color="auto"/>
        <w:right w:val="none" w:sz="0" w:space="0" w:color="auto"/>
      </w:divBdr>
    </w:div>
    <w:div w:id="194777394">
      <w:bodyDiv w:val="1"/>
      <w:marLeft w:val="0"/>
      <w:marRight w:val="0"/>
      <w:marTop w:val="0"/>
      <w:marBottom w:val="0"/>
      <w:divBdr>
        <w:top w:val="none" w:sz="0" w:space="0" w:color="auto"/>
        <w:left w:val="none" w:sz="0" w:space="0" w:color="auto"/>
        <w:bottom w:val="none" w:sz="0" w:space="0" w:color="auto"/>
        <w:right w:val="none" w:sz="0" w:space="0" w:color="auto"/>
      </w:divBdr>
    </w:div>
    <w:div w:id="196817770">
      <w:bodyDiv w:val="1"/>
      <w:marLeft w:val="0"/>
      <w:marRight w:val="0"/>
      <w:marTop w:val="0"/>
      <w:marBottom w:val="0"/>
      <w:divBdr>
        <w:top w:val="none" w:sz="0" w:space="0" w:color="auto"/>
        <w:left w:val="none" w:sz="0" w:space="0" w:color="auto"/>
        <w:bottom w:val="none" w:sz="0" w:space="0" w:color="auto"/>
        <w:right w:val="none" w:sz="0" w:space="0" w:color="auto"/>
      </w:divBdr>
    </w:div>
    <w:div w:id="230772924">
      <w:bodyDiv w:val="1"/>
      <w:marLeft w:val="0"/>
      <w:marRight w:val="0"/>
      <w:marTop w:val="0"/>
      <w:marBottom w:val="0"/>
      <w:divBdr>
        <w:top w:val="none" w:sz="0" w:space="0" w:color="auto"/>
        <w:left w:val="none" w:sz="0" w:space="0" w:color="auto"/>
        <w:bottom w:val="none" w:sz="0" w:space="0" w:color="auto"/>
        <w:right w:val="none" w:sz="0" w:space="0" w:color="auto"/>
      </w:divBdr>
    </w:div>
    <w:div w:id="246229775">
      <w:bodyDiv w:val="1"/>
      <w:marLeft w:val="0"/>
      <w:marRight w:val="0"/>
      <w:marTop w:val="0"/>
      <w:marBottom w:val="0"/>
      <w:divBdr>
        <w:top w:val="none" w:sz="0" w:space="0" w:color="auto"/>
        <w:left w:val="none" w:sz="0" w:space="0" w:color="auto"/>
        <w:bottom w:val="none" w:sz="0" w:space="0" w:color="auto"/>
        <w:right w:val="none" w:sz="0" w:space="0" w:color="auto"/>
      </w:divBdr>
    </w:div>
    <w:div w:id="249898585">
      <w:bodyDiv w:val="1"/>
      <w:marLeft w:val="0"/>
      <w:marRight w:val="0"/>
      <w:marTop w:val="0"/>
      <w:marBottom w:val="0"/>
      <w:divBdr>
        <w:top w:val="none" w:sz="0" w:space="0" w:color="auto"/>
        <w:left w:val="none" w:sz="0" w:space="0" w:color="auto"/>
        <w:bottom w:val="none" w:sz="0" w:space="0" w:color="auto"/>
        <w:right w:val="none" w:sz="0" w:space="0" w:color="auto"/>
      </w:divBdr>
    </w:div>
    <w:div w:id="256909827">
      <w:bodyDiv w:val="1"/>
      <w:marLeft w:val="0"/>
      <w:marRight w:val="0"/>
      <w:marTop w:val="0"/>
      <w:marBottom w:val="0"/>
      <w:divBdr>
        <w:top w:val="none" w:sz="0" w:space="0" w:color="auto"/>
        <w:left w:val="none" w:sz="0" w:space="0" w:color="auto"/>
        <w:bottom w:val="none" w:sz="0" w:space="0" w:color="auto"/>
        <w:right w:val="none" w:sz="0" w:space="0" w:color="auto"/>
      </w:divBdr>
    </w:div>
    <w:div w:id="303781731">
      <w:bodyDiv w:val="1"/>
      <w:marLeft w:val="0"/>
      <w:marRight w:val="0"/>
      <w:marTop w:val="0"/>
      <w:marBottom w:val="0"/>
      <w:divBdr>
        <w:top w:val="none" w:sz="0" w:space="0" w:color="auto"/>
        <w:left w:val="none" w:sz="0" w:space="0" w:color="auto"/>
        <w:bottom w:val="none" w:sz="0" w:space="0" w:color="auto"/>
        <w:right w:val="none" w:sz="0" w:space="0" w:color="auto"/>
      </w:divBdr>
    </w:div>
    <w:div w:id="385952777">
      <w:bodyDiv w:val="1"/>
      <w:marLeft w:val="0"/>
      <w:marRight w:val="0"/>
      <w:marTop w:val="0"/>
      <w:marBottom w:val="0"/>
      <w:divBdr>
        <w:top w:val="none" w:sz="0" w:space="0" w:color="auto"/>
        <w:left w:val="none" w:sz="0" w:space="0" w:color="auto"/>
        <w:bottom w:val="none" w:sz="0" w:space="0" w:color="auto"/>
        <w:right w:val="none" w:sz="0" w:space="0" w:color="auto"/>
      </w:divBdr>
    </w:div>
    <w:div w:id="413010142">
      <w:bodyDiv w:val="1"/>
      <w:marLeft w:val="0"/>
      <w:marRight w:val="0"/>
      <w:marTop w:val="0"/>
      <w:marBottom w:val="0"/>
      <w:divBdr>
        <w:top w:val="none" w:sz="0" w:space="0" w:color="auto"/>
        <w:left w:val="none" w:sz="0" w:space="0" w:color="auto"/>
        <w:bottom w:val="none" w:sz="0" w:space="0" w:color="auto"/>
        <w:right w:val="none" w:sz="0" w:space="0" w:color="auto"/>
      </w:divBdr>
    </w:div>
    <w:div w:id="416907254">
      <w:bodyDiv w:val="1"/>
      <w:marLeft w:val="0"/>
      <w:marRight w:val="0"/>
      <w:marTop w:val="0"/>
      <w:marBottom w:val="0"/>
      <w:divBdr>
        <w:top w:val="none" w:sz="0" w:space="0" w:color="auto"/>
        <w:left w:val="none" w:sz="0" w:space="0" w:color="auto"/>
        <w:bottom w:val="none" w:sz="0" w:space="0" w:color="auto"/>
        <w:right w:val="none" w:sz="0" w:space="0" w:color="auto"/>
      </w:divBdr>
    </w:div>
    <w:div w:id="430322852">
      <w:bodyDiv w:val="1"/>
      <w:marLeft w:val="0"/>
      <w:marRight w:val="0"/>
      <w:marTop w:val="0"/>
      <w:marBottom w:val="0"/>
      <w:divBdr>
        <w:top w:val="none" w:sz="0" w:space="0" w:color="auto"/>
        <w:left w:val="none" w:sz="0" w:space="0" w:color="auto"/>
        <w:bottom w:val="none" w:sz="0" w:space="0" w:color="auto"/>
        <w:right w:val="none" w:sz="0" w:space="0" w:color="auto"/>
      </w:divBdr>
    </w:div>
    <w:div w:id="436025356">
      <w:bodyDiv w:val="1"/>
      <w:marLeft w:val="0"/>
      <w:marRight w:val="0"/>
      <w:marTop w:val="0"/>
      <w:marBottom w:val="0"/>
      <w:divBdr>
        <w:top w:val="none" w:sz="0" w:space="0" w:color="auto"/>
        <w:left w:val="none" w:sz="0" w:space="0" w:color="auto"/>
        <w:bottom w:val="none" w:sz="0" w:space="0" w:color="auto"/>
        <w:right w:val="none" w:sz="0" w:space="0" w:color="auto"/>
      </w:divBdr>
    </w:div>
    <w:div w:id="439954791">
      <w:bodyDiv w:val="1"/>
      <w:marLeft w:val="0"/>
      <w:marRight w:val="0"/>
      <w:marTop w:val="0"/>
      <w:marBottom w:val="0"/>
      <w:divBdr>
        <w:top w:val="none" w:sz="0" w:space="0" w:color="auto"/>
        <w:left w:val="none" w:sz="0" w:space="0" w:color="auto"/>
        <w:bottom w:val="none" w:sz="0" w:space="0" w:color="auto"/>
        <w:right w:val="none" w:sz="0" w:space="0" w:color="auto"/>
      </w:divBdr>
    </w:div>
    <w:div w:id="485051577">
      <w:bodyDiv w:val="1"/>
      <w:marLeft w:val="0"/>
      <w:marRight w:val="0"/>
      <w:marTop w:val="0"/>
      <w:marBottom w:val="0"/>
      <w:divBdr>
        <w:top w:val="none" w:sz="0" w:space="0" w:color="auto"/>
        <w:left w:val="none" w:sz="0" w:space="0" w:color="auto"/>
        <w:bottom w:val="none" w:sz="0" w:space="0" w:color="auto"/>
        <w:right w:val="none" w:sz="0" w:space="0" w:color="auto"/>
      </w:divBdr>
    </w:div>
    <w:div w:id="518202824">
      <w:bodyDiv w:val="1"/>
      <w:marLeft w:val="0"/>
      <w:marRight w:val="0"/>
      <w:marTop w:val="0"/>
      <w:marBottom w:val="0"/>
      <w:divBdr>
        <w:top w:val="none" w:sz="0" w:space="0" w:color="auto"/>
        <w:left w:val="none" w:sz="0" w:space="0" w:color="auto"/>
        <w:bottom w:val="none" w:sz="0" w:space="0" w:color="auto"/>
        <w:right w:val="none" w:sz="0" w:space="0" w:color="auto"/>
      </w:divBdr>
    </w:div>
    <w:div w:id="544679954">
      <w:bodyDiv w:val="1"/>
      <w:marLeft w:val="0"/>
      <w:marRight w:val="0"/>
      <w:marTop w:val="0"/>
      <w:marBottom w:val="0"/>
      <w:divBdr>
        <w:top w:val="none" w:sz="0" w:space="0" w:color="auto"/>
        <w:left w:val="none" w:sz="0" w:space="0" w:color="auto"/>
        <w:bottom w:val="none" w:sz="0" w:space="0" w:color="auto"/>
        <w:right w:val="none" w:sz="0" w:space="0" w:color="auto"/>
      </w:divBdr>
    </w:div>
    <w:div w:id="559902074">
      <w:bodyDiv w:val="1"/>
      <w:marLeft w:val="0"/>
      <w:marRight w:val="0"/>
      <w:marTop w:val="0"/>
      <w:marBottom w:val="0"/>
      <w:divBdr>
        <w:top w:val="none" w:sz="0" w:space="0" w:color="auto"/>
        <w:left w:val="none" w:sz="0" w:space="0" w:color="auto"/>
        <w:bottom w:val="none" w:sz="0" w:space="0" w:color="auto"/>
        <w:right w:val="none" w:sz="0" w:space="0" w:color="auto"/>
      </w:divBdr>
    </w:div>
    <w:div w:id="570695134">
      <w:bodyDiv w:val="1"/>
      <w:marLeft w:val="0"/>
      <w:marRight w:val="0"/>
      <w:marTop w:val="0"/>
      <w:marBottom w:val="0"/>
      <w:divBdr>
        <w:top w:val="none" w:sz="0" w:space="0" w:color="auto"/>
        <w:left w:val="none" w:sz="0" w:space="0" w:color="auto"/>
        <w:bottom w:val="none" w:sz="0" w:space="0" w:color="auto"/>
        <w:right w:val="none" w:sz="0" w:space="0" w:color="auto"/>
      </w:divBdr>
    </w:div>
    <w:div w:id="576793128">
      <w:bodyDiv w:val="1"/>
      <w:marLeft w:val="0"/>
      <w:marRight w:val="0"/>
      <w:marTop w:val="0"/>
      <w:marBottom w:val="0"/>
      <w:divBdr>
        <w:top w:val="none" w:sz="0" w:space="0" w:color="auto"/>
        <w:left w:val="none" w:sz="0" w:space="0" w:color="auto"/>
        <w:bottom w:val="none" w:sz="0" w:space="0" w:color="auto"/>
        <w:right w:val="none" w:sz="0" w:space="0" w:color="auto"/>
      </w:divBdr>
    </w:div>
    <w:div w:id="594288518">
      <w:bodyDiv w:val="1"/>
      <w:marLeft w:val="0"/>
      <w:marRight w:val="0"/>
      <w:marTop w:val="0"/>
      <w:marBottom w:val="0"/>
      <w:divBdr>
        <w:top w:val="none" w:sz="0" w:space="0" w:color="auto"/>
        <w:left w:val="none" w:sz="0" w:space="0" w:color="auto"/>
        <w:bottom w:val="none" w:sz="0" w:space="0" w:color="auto"/>
        <w:right w:val="none" w:sz="0" w:space="0" w:color="auto"/>
      </w:divBdr>
    </w:div>
    <w:div w:id="602346205">
      <w:bodyDiv w:val="1"/>
      <w:marLeft w:val="0"/>
      <w:marRight w:val="0"/>
      <w:marTop w:val="0"/>
      <w:marBottom w:val="0"/>
      <w:divBdr>
        <w:top w:val="none" w:sz="0" w:space="0" w:color="auto"/>
        <w:left w:val="none" w:sz="0" w:space="0" w:color="auto"/>
        <w:bottom w:val="none" w:sz="0" w:space="0" w:color="auto"/>
        <w:right w:val="none" w:sz="0" w:space="0" w:color="auto"/>
      </w:divBdr>
    </w:div>
    <w:div w:id="621423799">
      <w:bodyDiv w:val="1"/>
      <w:marLeft w:val="0"/>
      <w:marRight w:val="0"/>
      <w:marTop w:val="0"/>
      <w:marBottom w:val="0"/>
      <w:divBdr>
        <w:top w:val="none" w:sz="0" w:space="0" w:color="auto"/>
        <w:left w:val="none" w:sz="0" w:space="0" w:color="auto"/>
        <w:bottom w:val="none" w:sz="0" w:space="0" w:color="auto"/>
        <w:right w:val="none" w:sz="0" w:space="0" w:color="auto"/>
      </w:divBdr>
    </w:div>
    <w:div w:id="629827136">
      <w:bodyDiv w:val="1"/>
      <w:marLeft w:val="0"/>
      <w:marRight w:val="0"/>
      <w:marTop w:val="0"/>
      <w:marBottom w:val="0"/>
      <w:divBdr>
        <w:top w:val="none" w:sz="0" w:space="0" w:color="auto"/>
        <w:left w:val="none" w:sz="0" w:space="0" w:color="auto"/>
        <w:bottom w:val="none" w:sz="0" w:space="0" w:color="auto"/>
        <w:right w:val="none" w:sz="0" w:space="0" w:color="auto"/>
      </w:divBdr>
    </w:div>
    <w:div w:id="664748083">
      <w:bodyDiv w:val="1"/>
      <w:marLeft w:val="0"/>
      <w:marRight w:val="0"/>
      <w:marTop w:val="0"/>
      <w:marBottom w:val="0"/>
      <w:divBdr>
        <w:top w:val="none" w:sz="0" w:space="0" w:color="auto"/>
        <w:left w:val="none" w:sz="0" w:space="0" w:color="auto"/>
        <w:bottom w:val="none" w:sz="0" w:space="0" w:color="auto"/>
        <w:right w:val="none" w:sz="0" w:space="0" w:color="auto"/>
      </w:divBdr>
    </w:div>
    <w:div w:id="674914901">
      <w:bodyDiv w:val="1"/>
      <w:marLeft w:val="0"/>
      <w:marRight w:val="0"/>
      <w:marTop w:val="0"/>
      <w:marBottom w:val="0"/>
      <w:divBdr>
        <w:top w:val="none" w:sz="0" w:space="0" w:color="auto"/>
        <w:left w:val="none" w:sz="0" w:space="0" w:color="auto"/>
        <w:bottom w:val="none" w:sz="0" w:space="0" w:color="auto"/>
        <w:right w:val="none" w:sz="0" w:space="0" w:color="auto"/>
      </w:divBdr>
    </w:div>
    <w:div w:id="686490776">
      <w:bodyDiv w:val="1"/>
      <w:marLeft w:val="0"/>
      <w:marRight w:val="0"/>
      <w:marTop w:val="0"/>
      <w:marBottom w:val="0"/>
      <w:divBdr>
        <w:top w:val="none" w:sz="0" w:space="0" w:color="auto"/>
        <w:left w:val="none" w:sz="0" w:space="0" w:color="auto"/>
        <w:bottom w:val="none" w:sz="0" w:space="0" w:color="auto"/>
        <w:right w:val="none" w:sz="0" w:space="0" w:color="auto"/>
      </w:divBdr>
    </w:div>
    <w:div w:id="706100073">
      <w:bodyDiv w:val="1"/>
      <w:marLeft w:val="0"/>
      <w:marRight w:val="0"/>
      <w:marTop w:val="0"/>
      <w:marBottom w:val="0"/>
      <w:divBdr>
        <w:top w:val="none" w:sz="0" w:space="0" w:color="auto"/>
        <w:left w:val="none" w:sz="0" w:space="0" w:color="auto"/>
        <w:bottom w:val="none" w:sz="0" w:space="0" w:color="auto"/>
        <w:right w:val="none" w:sz="0" w:space="0" w:color="auto"/>
      </w:divBdr>
    </w:div>
    <w:div w:id="72746149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4808161">
      <w:bodyDiv w:val="1"/>
      <w:marLeft w:val="0"/>
      <w:marRight w:val="0"/>
      <w:marTop w:val="0"/>
      <w:marBottom w:val="0"/>
      <w:divBdr>
        <w:top w:val="none" w:sz="0" w:space="0" w:color="auto"/>
        <w:left w:val="none" w:sz="0" w:space="0" w:color="auto"/>
        <w:bottom w:val="none" w:sz="0" w:space="0" w:color="auto"/>
        <w:right w:val="none" w:sz="0" w:space="0" w:color="auto"/>
      </w:divBdr>
    </w:div>
    <w:div w:id="800534071">
      <w:bodyDiv w:val="1"/>
      <w:marLeft w:val="0"/>
      <w:marRight w:val="0"/>
      <w:marTop w:val="0"/>
      <w:marBottom w:val="0"/>
      <w:divBdr>
        <w:top w:val="none" w:sz="0" w:space="0" w:color="auto"/>
        <w:left w:val="none" w:sz="0" w:space="0" w:color="auto"/>
        <w:bottom w:val="none" w:sz="0" w:space="0" w:color="auto"/>
        <w:right w:val="none" w:sz="0" w:space="0" w:color="auto"/>
      </w:divBdr>
    </w:div>
    <w:div w:id="827794621">
      <w:bodyDiv w:val="1"/>
      <w:marLeft w:val="0"/>
      <w:marRight w:val="0"/>
      <w:marTop w:val="0"/>
      <w:marBottom w:val="0"/>
      <w:divBdr>
        <w:top w:val="none" w:sz="0" w:space="0" w:color="auto"/>
        <w:left w:val="none" w:sz="0" w:space="0" w:color="auto"/>
        <w:bottom w:val="none" w:sz="0" w:space="0" w:color="auto"/>
        <w:right w:val="none" w:sz="0" w:space="0" w:color="auto"/>
      </w:divBdr>
    </w:div>
    <w:div w:id="849609983">
      <w:bodyDiv w:val="1"/>
      <w:marLeft w:val="0"/>
      <w:marRight w:val="0"/>
      <w:marTop w:val="0"/>
      <w:marBottom w:val="0"/>
      <w:divBdr>
        <w:top w:val="none" w:sz="0" w:space="0" w:color="auto"/>
        <w:left w:val="none" w:sz="0" w:space="0" w:color="auto"/>
        <w:bottom w:val="none" w:sz="0" w:space="0" w:color="auto"/>
        <w:right w:val="none" w:sz="0" w:space="0" w:color="auto"/>
      </w:divBdr>
    </w:div>
    <w:div w:id="912853804">
      <w:bodyDiv w:val="1"/>
      <w:marLeft w:val="0"/>
      <w:marRight w:val="0"/>
      <w:marTop w:val="0"/>
      <w:marBottom w:val="0"/>
      <w:divBdr>
        <w:top w:val="none" w:sz="0" w:space="0" w:color="auto"/>
        <w:left w:val="none" w:sz="0" w:space="0" w:color="auto"/>
        <w:bottom w:val="none" w:sz="0" w:space="0" w:color="auto"/>
        <w:right w:val="none" w:sz="0" w:space="0" w:color="auto"/>
      </w:divBdr>
    </w:div>
    <w:div w:id="921988570">
      <w:bodyDiv w:val="1"/>
      <w:marLeft w:val="0"/>
      <w:marRight w:val="0"/>
      <w:marTop w:val="0"/>
      <w:marBottom w:val="0"/>
      <w:divBdr>
        <w:top w:val="none" w:sz="0" w:space="0" w:color="auto"/>
        <w:left w:val="none" w:sz="0" w:space="0" w:color="auto"/>
        <w:bottom w:val="none" w:sz="0" w:space="0" w:color="auto"/>
        <w:right w:val="none" w:sz="0" w:space="0" w:color="auto"/>
      </w:divBdr>
    </w:div>
    <w:div w:id="996881106">
      <w:bodyDiv w:val="1"/>
      <w:marLeft w:val="0"/>
      <w:marRight w:val="0"/>
      <w:marTop w:val="0"/>
      <w:marBottom w:val="0"/>
      <w:divBdr>
        <w:top w:val="none" w:sz="0" w:space="0" w:color="auto"/>
        <w:left w:val="none" w:sz="0" w:space="0" w:color="auto"/>
        <w:bottom w:val="none" w:sz="0" w:space="0" w:color="auto"/>
        <w:right w:val="none" w:sz="0" w:space="0" w:color="auto"/>
      </w:divBdr>
    </w:div>
    <w:div w:id="998390624">
      <w:bodyDiv w:val="1"/>
      <w:marLeft w:val="0"/>
      <w:marRight w:val="0"/>
      <w:marTop w:val="0"/>
      <w:marBottom w:val="0"/>
      <w:divBdr>
        <w:top w:val="none" w:sz="0" w:space="0" w:color="auto"/>
        <w:left w:val="none" w:sz="0" w:space="0" w:color="auto"/>
        <w:bottom w:val="none" w:sz="0" w:space="0" w:color="auto"/>
        <w:right w:val="none" w:sz="0" w:space="0" w:color="auto"/>
      </w:divBdr>
    </w:div>
    <w:div w:id="1009791080">
      <w:bodyDiv w:val="1"/>
      <w:marLeft w:val="0"/>
      <w:marRight w:val="0"/>
      <w:marTop w:val="0"/>
      <w:marBottom w:val="0"/>
      <w:divBdr>
        <w:top w:val="none" w:sz="0" w:space="0" w:color="auto"/>
        <w:left w:val="none" w:sz="0" w:space="0" w:color="auto"/>
        <w:bottom w:val="none" w:sz="0" w:space="0" w:color="auto"/>
        <w:right w:val="none" w:sz="0" w:space="0" w:color="auto"/>
      </w:divBdr>
    </w:div>
    <w:div w:id="1040787706">
      <w:bodyDiv w:val="1"/>
      <w:marLeft w:val="0"/>
      <w:marRight w:val="0"/>
      <w:marTop w:val="0"/>
      <w:marBottom w:val="0"/>
      <w:divBdr>
        <w:top w:val="none" w:sz="0" w:space="0" w:color="auto"/>
        <w:left w:val="none" w:sz="0" w:space="0" w:color="auto"/>
        <w:bottom w:val="none" w:sz="0" w:space="0" w:color="auto"/>
        <w:right w:val="none" w:sz="0" w:space="0" w:color="auto"/>
      </w:divBdr>
    </w:div>
    <w:div w:id="1046375022">
      <w:bodyDiv w:val="1"/>
      <w:marLeft w:val="0"/>
      <w:marRight w:val="0"/>
      <w:marTop w:val="0"/>
      <w:marBottom w:val="0"/>
      <w:divBdr>
        <w:top w:val="none" w:sz="0" w:space="0" w:color="auto"/>
        <w:left w:val="none" w:sz="0" w:space="0" w:color="auto"/>
        <w:bottom w:val="none" w:sz="0" w:space="0" w:color="auto"/>
        <w:right w:val="none" w:sz="0" w:space="0" w:color="auto"/>
      </w:divBdr>
    </w:div>
    <w:div w:id="1062869443">
      <w:bodyDiv w:val="1"/>
      <w:marLeft w:val="0"/>
      <w:marRight w:val="0"/>
      <w:marTop w:val="0"/>
      <w:marBottom w:val="0"/>
      <w:divBdr>
        <w:top w:val="none" w:sz="0" w:space="0" w:color="auto"/>
        <w:left w:val="none" w:sz="0" w:space="0" w:color="auto"/>
        <w:bottom w:val="none" w:sz="0" w:space="0" w:color="auto"/>
        <w:right w:val="none" w:sz="0" w:space="0" w:color="auto"/>
      </w:divBdr>
    </w:div>
    <w:div w:id="1093237618">
      <w:bodyDiv w:val="1"/>
      <w:marLeft w:val="0"/>
      <w:marRight w:val="0"/>
      <w:marTop w:val="0"/>
      <w:marBottom w:val="0"/>
      <w:divBdr>
        <w:top w:val="none" w:sz="0" w:space="0" w:color="auto"/>
        <w:left w:val="none" w:sz="0" w:space="0" w:color="auto"/>
        <w:bottom w:val="none" w:sz="0" w:space="0" w:color="auto"/>
        <w:right w:val="none" w:sz="0" w:space="0" w:color="auto"/>
      </w:divBdr>
    </w:div>
    <w:div w:id="1126123317">
      <w:bodyDiv w:val="1"/>
      <w:marLeft w:val="0"/>
      <w:marRight w:val="0"/>
      <w:marTop w:val="0"/>
      <w:marBottom w:val="0"/>
      <w:divBdr>
        <w:top w:val="none" w:sz="0" w:space="0" w:color="auto"/>
        <w:left w:val="none" w:sz="0" w:space="0" w:color="auto"/>
        <w:bottom w:val="none" w:sz="0" w:space="0" w:color="auto"/>
        <w:right w:val="none" w:sz="0" w:space="0" w:color="auto"/>
      </w:divBdr>
    </w:div>
    <w:div w:id="1146315730">
      <w:bodyDiv w:val="1"/>
      <w:marLeft w:val="0"/>
      <w:marRight w:val="0"/>
      <w:marTop w:val="0"/>
      <w:marBottom w:val="0"/>
      <w:divBdr>
        <w:top w:val="none" w:sz="0" w:space="0" w:color="auto"/>
        <w:left w:val="none" w:sz="0" w:space="0" w:color="auto"/>
        <w:bottom w:val="none" w:sz="0" w:space="0" w:color="auto"/>
        <w:right w:val="none" w:sz="0" w:space="0" w:color="auto"/>
      </w:divBdr>
    </w:div>
    <w:div w:id="1159810053">
      <w:bodyDiv w:val="1"/>
      <w:marLeft w:val="0"/>
      <w:marRight w:val="0"/>
      <w:marTop w:val="0"/>
      <w:marBottom w:val="0"/>
      <w:divBdr>
        <w:top w:val="none" w:sz="0" w:space="0" w:color="auto"/>
        <w:left w:val="none" w:sz="0" w:space="0" w:color="auto"/>
        <w:bottom w:val="none" w:sz="0" w:space="0" w:color="auto"/>
        <w:right w:val="none" w:sz="0" w:space="0" w:color="auto"/>
      </w:divBdr>
    </w:div>
    <w:div w:id="1171482673">
      <w:bodyDiv w:val="1"/>
      <w:marLeft w:val="0"/>
      <w:marRight w:val="0"/>
      <w:marTop w:val="0"/>
      <w:marBottom w:val="0"/>
      <w:divBdr>
        <w:top w:val="none" w:sz="0" w:space="0" w:color="auto"/>
        <w:left w:val="none" w:sz="0" w:space="0" w:color="auto"/>
        <w:bottom w:val="none" w:sz="0" w:space="0" w:color="auto"/>
        <w:right w:val="none" w:sz="0" w:space="0" w:color="auto"/>
      </w:divBdr>
    </w:div>
    <w:div w:id="1207989053">
      <w:bodyDiv w:val="1"/>
      <w:marLeft w:val="0"/>
      <w:marRight w:val="0"/>
      <w:marTop w:val="0"/>
      <w:marBottom w:val="0"/>
      <w:divBdr>
        <w:top w:val="none" w:sz="0" w:space="0" w:color="auto"/>
        <w:left w:val="none" w:sz="0" w:space="0" w:color="auto"/>
        <w:bottom w:val="none" w:sz="0" w:space="0" w:color="auto"/>
        <w:right w:val="none" w:sz="0" w:space="0" w:color="auto"/>
      </w:divBdr>
    </w:div>
    <w:div w:id="1231113509">
      <w:bodyDiv w:val="1"/>
      <w:marLeft w:val="0"/>
      <w:marRight w:val="0"/>
      <w:marTop w:val="0"/>
      <w:marBottom w:val="0"/>
      <w:divBdr>
        <w:top w:val="none" w:sz="0" w:space="0" w:color="auto"/>
        <w:left w:val="none" w:sz="0" w:space="0" w:color="auto"/>
        <w:bottom w:val="none" w:sz="0" w:space="0" w:color="auto"/>
        <w:right w:val="none" w:sz="0" w:space="0" w:color="auto"/>
      </w:divBdr>
    </w:div>
    <w:div w:id="1263145769">
      <w:bodyDiv w:val="1"/>
      <w:marLeft w:val="0"/>
      <w:marRight w:val="0"/>
      <w:marTop w:val="0"/>
      <w:marBottom w:val="0"/>
      <w:divBdr>
        <w:top w:val="none" w:sz="0" w:space="0" w:color="auto"/>
        <w:left w:val="none" w:sz="0" w:space="0" w:color="auto"/>
        <w:bottom w:val="none" w:sz="0" w:space="0" w:color="auto"/>
        <w:right w:val="none" w:sz="0" w:space="0" w:color="auto"/>
      </w:divBdr>
    </w:div>
    <w:div w:id="1288314448">
      <w:bodyDiv w:val="1"/>
      <w:marLeft w:val="0"/>
      <w:marRight w:val="0"/>
      <w:marTop w:val="0"/>
      <w:marBottom w:val="0"/>
      <w:divBdr>
        <w:top w:val="none" w:sz="0" w:space="0" w:color="auto"/>
        <w:left w:val="none" w:sz="0" w:space="0" w:color="auto"/>
        <w:bottom w:val="none" w:sz="0" w:space="0" w:color="auto"/>
        <w:right w:val="none" w:sz="0" w:space="0" w:color="auto"/>
      </w:divBdr>
    </w:div>
    <w:div w:id="1292829583">
      <w:bodyDiv w:val="1"/>
      <w:marLeft w:val="0"/>
      <w:marRight w:val="0"/>
      <w:marTop w:val="0"/>
      <w:marBottom w:val="0"/>
      <w:divBdr>
        <w:top w:val="none" w:sz="0" w:space="0" w:color="auto"/>
        <w:left w:val="none" w:sz="0" w:space="0" w:color="auto"/>
        <w:bottom w:val="none" w:sz="0" w:space="0" w:color="auto"/>
        <w:right w:val="none" w:sz="0" w:space="0" w:color="auto"/>
      </w:divBdr>
    </w:div>
    <w:div w:id="1302227606">
      <w:bodyDiv w:val="1"/>
      <w:marLeft w:val="0"/>
      <w:marRight w:val="0"/>
      <w:marTop w:val="0"/>
      <w:marBottom w:val="0"/>
      <w:divBdr>
        <w:top w:val="none" w:sz="0" w:space="0" w:color="auto"/>
        <w:left w:val="none" w:sz="0" w:space="0" w:color="auto"/>
        <w:bottom w:val="none" w:sz="0" w:space="0" w:color="auto"/>
        <w:right w:val="none" w:sz="0" w:space="0" w:color="auto"/>
      </w:divBdr>
    </w:div>
    <w:div w:id="1322660350">
      <w:bodyDiv w:val="1"/>
      <w:marLeft w:val="0"/>
      <w:marRight w:val="0"/>
      <w:marTop w:val="0"/>
      <w:marBottom w:val="0"/>
      <w:divBdr>
        <w:top w:val="none" w:sz="0" w:space="0" w:color="auto"/>
        <w:left w:val="none" w:sz="0" w:space="0" w:color="auto"/>
        <w:bottom w:val="none" w:sz="0" w:space="0" w:color="auto"/>
        <w:right w:val="none" w:sz="0" w:space="0" w:color="auto"/>
      </w:divBdr>
    </w:div>
    <w:div w:id="1348630743">
      <w:bodyDiv w:val="1"/>
      <w:marLeft w:val="0"/>
      <w:marRight w:val="0"/>
      <w:marTop w:val="0"/>
      <w:marBottom w:val="0"/>
      <w:divBdr>
        <w:top w:val="none" w:sz="0" w:space="0" w:color="auto"/>
        <w:left w:val="none" w:sz="0" w:space="0" w:color="auto"/>
        <w:bottom w:val="none" w:sz="0" w:space="0" w:color="auto"/>
        <w:right w:val="none" w:sz="0" w:space="0" w:color="auto"/>
      </w:divBdr>
    </w:div>
    <w:div w:id="1361777585">
      <w:bodyDiv w:val="1"/>
      <w:marLeft w:val="0"/>
      <w:marRight w:val="0"/>
      <w:marTop w:val="0"/>
      <w:marBottom w:val="0"/>
      <w:divBdr>
        <w:top w:val="none" w:sz="0" w:space="0" w:color="auto"/>
        <w:left w:val="none" w:sz="0" w:space="0" w:color="auto"/>
        <w:bottom w:val="none" w:sz="0" w:space="0" w:color="auto"/>
        <w:right w:val="none" w:sz="0" w:space="0" w:color="auto"/>
      </w:divBdr>
    </w:div>
    <w:div w:id="1365013466">
      <w:bodyDiv w:val="1"/>
      <w:marLeft w:val="0"/>
      <w:marRight w:val="0"/>
      <w:marTop w:val="0"/>
      <w:marBottom w:val="0"/>
      <w:divBdr>
        <w:top w:val="none" w:sz="0" w:space="0" w:color="auto"/>
        <w:left w:val="none" w:sz="0" w:space="0" w:color="auto"/>
        <w:bottom w:val="none" w:sz="0" w:space="0" w:color="auto"/>
        <w:right w:val="none" w:sz="0" w:space="0" w:color="auto"/>
      </w:divBdr>
    </w:div>
    <w:div w:id="1400904139">
      <w:bodyDiv w:val="1"/>
      <w:marLeft w:val="0"/>
      <w:marRight w:val="0"/>
      <w:marTop w:val="0"/>
      <w:marBottom w:val="0"/>
      <w:divBdr>
        <w:top w:val="none" w:sz="0" w:space="0" w:color="auto"/>
        <w:left w:val="none" w:sz="0" w:space="0" w:color="auto"/>
        <w:bottom w:val="none" w:sz="0" w:space="0" w:color="auto"/>
        <w:right w:val="none" w:sz="0" w:space="0" w:color="auto"/>
      </w:divBdr>
    </w:div>
    <w:div w:id="1433429017">
      <w:bodyDiv w:val="1"/>
      <w:marLeft w:val="0"/>
      <w:marRight w:val="0"/>
      <w:marTop w:val="0"/>
      <w:marBottom w:val="0"/>
      <w:divBdr>
        <w:top w:val="none" w:sz="0" w:space="0" w:color="auto"/>
        <w:left w:val="none" w:sz="0" w:space="0" w:color="auto"/>
        <w:bottom w:val="none" w:sz="0" w:space="0" w:color="auto"/>
        <w:right w:val="none" w:sz="0" w:space="0" w:color="auto"/>
      </w:divBdr>
    </w:div>
    <w:div w:id="1460027823">
      <w:bodyDiv w:val="1"/>
      <w:marLeft w:val="0"/>
      <w:marRight w:val="0"/>
      <w:marTop w:val="0"/>
      <w:marBottom w:val="0"/>
      <w:divBdr>
        <w:top w:val="none" w:sz="0" w:space="0" w:color="auto"/>
        <w:left w:val="none" w:sz="0" w:space="0" w:color="auto"/>
        <w:bottom w:val="none" w:sz="0" w:space="0" w:color="auto"/>
        <w:right w:val="none" w:sz="0" w:space="0" w:color="auto"/>
      </w:divBdr>
    </w:div>
    <w:div w:id="1468083237">
      <w:bodyDiv w:val="1"/>
      <w:marLeft w:val="0"/>
      <w:marRight w:val="0"/>
      <w:marTop w:val="0"/>
      <w:marBottom w:val="0"/>
      <w:divBdr>
        <w:top w:val="none" w:sz="0" w:space="0" w:color="auto"/>
        <w:left w:val="none" w:sz="0" w:space="0" w:color="auto"/>
        <w:bottom w:val="none" w:sz="0" w:space="0" w:color="auto"/>
        <w:right w:val="none" w:sz="0" w:space="0" w:color="auto"/>
      </w:divBdr>
    </w:div>
    <w:div w:id="1476682403">
      <w:bodyDiv w:val="1"/>
      <w:marLeft w:val="0"/>
      <w:marRight w:val="0"/>
      <w:marTop w:val="0"/>
      <w:marBottom w:val="0"/>
      <w:divBdr>
        <w:top w:val="none" w:sz="0" w:space="0" w:color="auto"/>
        <w:left w:val="none" w:sz="0" w:space="0" w:color="auto"/>
        <w:bottom w:val="none" w:sz="0" w:space="0" w:color="auto"/>
        <w:right w:val="none" w:sz="0" w:space="0" w:color="auto"/>
      </w:divBdr>
    </w:div>
    <w:div w:id="1479568863">
      <w:bodyDiv w:val="1"/>
      <w:marLeft w:val="0"/>
      <w:marRight w:val="0"/>
      <w:marTop w:val="0"/>
      <w:marBottom w:val="0"/>
      <w:divBdr>
        <w:top w:val="none" w:sz="0" w:space="0" w:color="auto"/>
        <w:left w:val="none" w:sz="0" w:space="0" w:color="auto"/>
        <w:bottom w:val="none" w:sz="0" w:space="0" w:color="auto"/>
        <w:right w:val="none" w:sz="0" w:space="0" w:color="auto"/>
      </w:divBdr>
    </w:div>
    <w:div w:id="1484618235">
      <w:bodyDiv w:val="1"/>
      <w:marLeft w:val="0"/>
      <w:marRight w:val="0"/>
      <w:marTop w:val="0"/>
      <w:marBottom w:val="0"/>
      <w:divBdr>
        <w:top w:val="none" w:sz="0" w:space="0" w:color="auto"/>
        <w:left w:val="none" w:sz="0" w:space="0" w:color="auto"/>
        <w:bottom w:val="none" w:sz="0" w:space="0" w:color="auto"/>
        <w:right w:val="none" w:sz="0" w:space="0" w:color="auto"/>
      </w:divBdr>
    </w:div>
    <w:div w:id="1491172529">
      <w:bodyDiv w:val="1"/>
      <w:marLeft w:val="0"/>
      <w:marRight w:val="0"/>
      <w:marTop w:val="0"/>
      <w:marBottom w:val="0"/>
      <w:divBdr>
        <w:top w:val="none" w:sz="0" w:space="0" w:color="auto"/>
        <w:left w:val="none" w:sz="0" w:space="0" w:color="auto"/>
        <w:bottom w:val="none" w:sz="0" w:space="0" w:color="auto"/>
        <w:right w:val="none" w:sz="0" w:space="0" w:color="auto"/>
      </w:divBdr>
    </w:div>
    <w:div w:id="1501582496">
      <w:bodyDiv w:val="1"/>
      <w:marLeft w:val="0"/>
      <w:marRight w:val="0"/>
      <w:marTop w:val="0"/>
      <w:marBottom w:val="0"/>
      <w:divBdr>
        <w:top w:val="none" w:sz="0" w:space="0" w:color="auto"/>
        <w:left w:val="none" w:sz="0" w:space="0" w:color="auto"/>
        <w:bottom w:val="none" w:sz="0" w:space="0" w:color="auto"/>
        <w:right w:val="none" w:sz="0" w:space="0" w:color="auto"/>
      </w:divBdr>
    </w:div>
    <w:div w:id="1530100171">
      <w:bodyDiv w:val="1"/>
      <w:marLeft w:val="0"/>
      <w:marRight w:val="0"/>
      <w:marTop w:val="0"/>
      <w:marBottom w:val="0"/>
      <w:divBdr>
        <w:top w:val="none" w:sz="0" w:space="0" w:color="auto"/>
        <w:left w:val="none" w:sz="0" w:space="0" w:color="auto"/>
        <w:bottom w:val="none" w:sz="0" w:space="0" w:color="auto"/>
        <w:right w:val="none" w:sz="0" w:space="0" w:color="auto"/>
      </w:divBdr>
    </w:div>
    <w:div w:id="1586836698">
      <w:bodyDiv w:val="1"/>
      <w:marLeft w:val="0"/>
      <w:marRight w:val="0"/>
      <w:marTop w:val="0"/>
      <w:marBottom w:val="0"/>
      <w:divBdr>
        <w:top w:val="none" w:sz="0" w:space="0" w:color="auto"/>
        <w:left w:val="none" w:sz="0" w:space="0" w:color="auto"/>
        <w:bottom w:val="none" w:sz="0" w:space="0" w:color="auto"/>
        <w:right w:val="none" w:sz="0" w:space="0" w:color="auto"/>
      </w:divBdr>
    </w:div>
    <w:div w:id="1597637319">
      <w:bodyDiv w:val="1"/>
      <w:marLeft w:val="0"/>
      <w:marRight w:val="0"/>
      <w:marTop w:val="0"/>
      <w:marBottom w:val="0"/>
      <w:divBdr>
        <w:top w:val="none" w:sz="0" w:space="0" w:color="auto"/>
        <w:left w:val="none" w:sz="0" w:space="0" w:color="auto"/>
        <w:bottom w:val="none" w:sz="0" w:space="0" w:color="auto"/>
        <w:right w:val="none" w:sz="0" w:space="0" w:color="auto"/>
      </w:divBdr>
    </w:div>
    <w:div w:id="1622418540">
      <w:bodyDiv w:val="1"/>
      <w:marLeft w:val="0"/>
      <w:marRight w:val="0"/>
      <w:marTop w:val="0"/>
      <w:marBottom w:val="0"/>
      <w:divBdr>
        <w:top w:val="none" w:sz="0" w:space="0" w:color="auto"/>
        <w:left w:val="none" w:sz="0" w:space="0" w:color="auto"/>
        <w:bottom w:val="none" w:sz="0" w:space="0" w:color="auto"/>
        <w:right w:val="none" w:sz="0" w:space="0" w:color="auto"/>
      </w:divBdr>
    </w:div>
    <w:div w:id="1636450198">
      <w:bodyDiv w:val="1"/>
      <w:marLeft w:val="0"/>
      <w:marRight w:val="0"/>
      <w:marTop w:val="0"/>
      <w:marBottom w:val="0"/>
      <w:divBdr>
        <w:top w:val="none" w:sz="0" w:space="0" w:color="auto"/>
        <w:left w:val="none" w:sz="0" w:space="0" w:color="auto"/>
        <w:bottom w:val="none" w:sz="0" w:space="0" w:color="auto"/>
        <w:right w:val="none" w:sz="0" w:space="0" w:color="auto"/>
      </w:divBdr>
    </w:div>
    <w:div w:id="1636985739">
      <w:bodyDiv w:val="1"/>
      <w:marLeft w:val="0"/>
      <w:marRight w:val="0"/>
      <w:marTop w:val="0"/>
      <w:marBottom w:val="0"/>
      <w:divBdr>
        <w:top w:val="none" w:sz="0" w:space="0" w:color="auto"/>
        <w:left w:val="none" w:sz="0" w:space="0" w:color="auto"/>
        <w:bottom w:val="none" w:sz="0" w:space="0" w:color="auto"/>
        <w:right w:val="none" w:sz="0" w:space="0" w:color="auto"/>
      </w:divBdr>
    </w:div>
    <w:div w:id="1650555839">
      <w:bodyDiv w:val="1"/>
      <w:marLeft w:val="0"/>
      <w:marRight w:val="0"/>
      <w:marTop w:val="0"/>
      <w:marBottom w:val="0"/>
      <w:divBdr>
        <w:top w:val="none" w:sz="0" w:space="0" w:color="auto"/>
        <w:left w:val="none" w:sz="0" w:space="0" w:color="auto"/>
        <w:bottom w:val="none" w:sz="0" w:space="0" w:color="auto"/>
        <w:right w:val="none" w:sz="0" w:space="0" w:color="auto"/>
      </w:divBdr>
    </w:div>
    <w:div w:id="1654135377">
      <w:bodyDiv w:val="1"/>
      <w:marLeft w:val="0"/>
      <w:marRight w:val="0"/>
      <w:marTop w:val="0"/>
      <w:marBottom w:val="0"/>
      <w:divBdr>
        <w:top w:val="none" w:sz="0" w:space="0" w:color="auto"/>
        <w:left w:val="none" w:sz="0" w:space="0" w:color="auto"/>
        <w:bottom w:val="none" w:sz="0" w:space="0" w:color="auto"/>
        <w:right w:val="none" w:sz="0" w:space="0" w:color="auto"/>
      </w:divBdr>
    </w:div>
    <w:div w:id="1700548590">
      <w:bodyDiv w:val="1"/>
      <w:marLeft w:val="0"/>
      <w:marRight w:val="0"/>
      <w:marTop w:val="0"/>
      <w:marBottom w:val="0"/>
      <w:divBdr>
        <w:top w:val="none" w:sz="0" w:space="0" w:color="auto"/>
        <w:left w:val="none" w:sz="0" w:space="0" w:color="auto"/>
        <w:bottom w:val="none" w:sz="0" w:space="0" w:color="auto"/>
        <w:right w:val="none" w:sz="0" w:space="0" w:color="auto"/>
      </w:divBdr>
    </w:div>
    <w:div w:id="1711682365">
      <w:bodyDiv w:val="1"/>
      <w:marLeft w:val="0"/>
      <w:marRight w:val="0"/>
      <w:marTop w:val="0"/>
      <w:marBottom w:val="0"/>
      <w:divBdr>
        <w:top w:val="none" w:sz="0" w:space="0" w:color="auto"/>
        <w:left w:val="none" w:sz="0" w:space="0" w:color="auto"/>
        <w:bottom w:val="none" w:sz="0" w:space="0" w:color="auto"/>
        <w:right w:val="none" w:sz="0" w:space="0" w:color="auto"/>
      </w:divBdr>
    </w:div>
    <w:div w:id="1722166824">
      <w:bodyDiv w:val="1"/>
      <w:marLeft w:val="0"/>
      <w:marRight w:val="0"/>
      <w:marTop w:val="0"/>
      <w:marBottom w:val="0"/>
      <w:divBdr>
        <w:top w:val="none" w:sz="0" w:space="0" w:color="auto"/>
        <w:left w:val="none" w:sz="0" w:space="0" w:color="auto"/>
        <w:bottom w:val="none" w:sz="0" w:space="0" w:color="auto"/>
        <w:right w:val="none" w:sz="0" w:space="0" w:color="auto"/>
      </w:divBdr>
    </w:div>
    <w:div w:id="1736389012">
      <w:bodyDiv w:val="1"/>
      <w:marLeft w:val="0"/>
      <w:marRight w:val="0"/>
      <w:marTop w:val="0"/>
      <w:marBottom w:val="0"/>
      <w:divBdr>
        <w:top w:val="none" w:sz="0" w:space="0" w:color="auto"/>
        <w:left w:val="none" w:sz="0" w:space="0" w:color="auto"/>
        <w:bottom w:val="none" w:sz="0" w:space="0" w:color="auto"/>
        <w:right w:val="none" w:sz="0" w:space="0" w:color="auto"/>
      </w:divBdr>
    </w:div>
    <w:div w:id="1738628295">
      <w:bodyDiv w:val="1"/>
      <w:marLeft w:val="0"/>
      <w:marRight w:val="0"/>
      <w:marTop w:val="0"/>
      <w:marBottom w:val="0"/>
      <w:divBdr>
        <w:top w:val="none" w:sz="0" w:space="0" w:color="auto"/>
        <w:left w:val="none" w:sz="0" w:space="0" w:color="auto"/>
        <w:bottom w:val="none" w:sz="0" w:space="0" w:color="auto"/>
        <w:right w:val="none" w:sz="0" w:space="0" w:color="auto"/>
      </w:divBdr>
    </w:div>
    <w:div w:id="1742170469">
      <w:bodyDiv w:val="1"/>
      <w:marLeft w:val="0"/>
      <w:marRight w:val="0"/>
      <w:marTop w:val="0"/>
      <w:marBottom w:val="0"/>
      <w:divBdr>
        <w:top w:val="none" w:sz="0" w:space="0" w:color="auto"/>
        <w:left w:val="none" w:sz="0" w:space="0" w:color="auto"/>
        <w:bottom w:val="none" w:sz="0" w:space="0" w:color="auto"/>
        <w:right w:val="none" w:sz="0" w:space="0" w:color="auto"/>
      </w:divBdr>
    </w:div>
    <w:div w:id="1757093592">
      <w:bodyDiv w:val="1"/>
      <w:marLeft w:val="0"/>
      <w:marRight w:val="0"/>
      <w:marTop w:val="0"/>
      <w:marBottom w:val="0"/>
      <w:divBdr>
        <w:top w:val="none" w:sz="0" w:space="0" w:color="auto"/>
        <w:left w:val="none" w:sz="0" w:space="0" w:color="auto"/>
        <w:bottom w:val="none" w:sz="0" w:space="0" w:color="auto"/>
        <w:right w:val="none" w:sz="0" w:space="0" w:color="auto"/>
      </w:divBdr>
    </w:div>
    <w:div w:id="1761170996">
      <w:bodyDiv w:val="1"/>
      <w:marLeft w:val="0"/>
      <w:marRight w:val="0"/>
      <w:marTop w:val="0"/>
      <w:marBottom w:val="0"/>
      <w:divBdr>
        <w:top w:val="none" w:sz="0" w:space="0" w:color="auto"/>
        <w:left w:val="none" w:sz="0" w:space="0" w:color="auto"/>
        <w:bottom w:val="none" w:sz="0" w:space="0" w:color="auto"/>
        <w:right w:val="none" w:sz="0" w:space="0" w:color="auto"/>
      </w:divBdr>
    </w:div>
    <w:div w:id="1766996486">
      <w:bodyDiv w:val="1"/>
      <w:marLeft w:val="0"/>
      <w:marRight w:val="0"/>
      <w:marTop w:val="0"/>
      <w:marBottom w:val="0"/>
      <w:divBdr>
        <w:top w:val="none" w:sz="0" w:space="0" w:color="auto"/>
        <w:left w:val="none" w:sz="0" w:space="0" w:color="auto"/>
        <w:bottom w:val="none" w:sz="0" w:space="0" w:color="auto"/>
        <w:right w:val="none" w:sz="0" w:space="0" w:color="auto"/>
      </w:divBdr>
    </w:div>
    <w:div w:id="1776243937">
      <w:bodyDiv w:val="1"/>
      <w:marLeft w:val="0"/>
      <w:marRight w:val="0"/>
      <w:marTop w:val="0"/>
      <w:marBottom w:val="0"/>
      <w:divBdr>
        <w:top w:val="none" w:sz="0" w:space="0" w:color="auto"/>
        <w:left w:val="none" w:sz="0" w:space="0" w:color="auto"/>
        <w:bottom w:val="none" w:sz="0" w:space="0" w:color="auto"/>
        <w:right w:val="none" w:sz="0" w:space="0" w:color="auto"/>
      </w:divBdr>
    </w:div>
    <w:div w:id="1792894581">
      <w:bodyDiv w:val="1"/>
      <w:marLeft w:val="0"/>
      <w:marRight w:val="0"/>
      <w:marTop w:val="0"/>
      <w:marBottom w:val="0"/>
      <w:divBdr>
        <w:top w:val="none" w:sz="0" w:space="0" w:color="auto"/>
        <w:left w:val="none" w:sz="0" w:space="0" w:color="auto"/>
        <w:bottom w:val="none" w:sz="0" w:space="0" w:color="auto"/>
        <w:right w:val="none" w:sz="0" w:space="0" w:color="auto"/>
      </w:divBdr>
    </w:div>
    <w:div w:id="1814639014">
      <w:bodyDiv w:val="1"/>
      <w:marLeft w:val="0"/>
      <w:marRight w:val="0"/>
      <w:marTop w:val="0"/>
      <w:marBottom w:val="0"/>
      <w:divBdr>
        <w:top w:val="none" w:sz="0" w:space="0" w:color="auto"/>
        <w:left w:val="none" w:sz="0" w:space="0" w:color="auto"/>
        <w:bottom w:val="none" w:sz="0" w:space="0" w:color="auto"/>
        <w:right w:val="none" w:sz="0" w:space="0" w:color="auto"/>
      </w:divBdr>
    </w:div>
    <w:div w:id="1841775808">
      <w:bodyDiv w:val="1"/>
      <w:marLeft w:val="0"/>
      <w:marRight w:val="0"/>
      <w:marTop w:val="0"/>
      <w:marBottom w:val="0"/>
      <w:divBdr>
        <w:top w:val="none" w:sz="0" w:space="0" w:color="auto"/>
        <w:left w:val="none" w:sz="0" w:space="0" w:color="auto"/>
        <w:bottom w:val="none" w:sz="0" w:space="0" w:color="auto"/>
        <w:right w:val="none" w:sz="0" w:space="0" w:color="auto"/>
      </w:divBdr>
    </w:div>
    <w:div w:id="1844970424">
      <w:bodyDiv w:val="1"/>
      <w:marLeft w:val="0"/>
      <w:marRight w:val="0"/>
      <w:marTop w:val="0"/>
      <w:marBottom w:val="0"/>
      <w:divBdr>
        <w:top w:val="none" w:sz="0" w:space="0" w:color="auto"/>
        <w:left w:val="none" w:sz="0" w:space="0" w:color="auto"/>
        <w:bottom w:val="none" w:sz="0" w:space="0" w:color="auto"/>
        <w:right w:val="none" w:sz="0" w:space="0" w:color="auto"/>
      </w:divBdr>
    </w:div>
    <w:div w:id="1851334302">
      <w:bodyDiv w:val="1"/>
      <w:marLeft w:val="0"/>
      <w:marRight w:val="0"/>
      <w:marTop w:val="0"/>
      <w:marBottom w:val="0"/>
      <w:divBdr>
        <w:top w:val="none" w:sz="0" w:space="0" w:color="auto"/>
        <w:left w:val="none" w:sz="0" w:space="0" w:color="auto"/>
        <w:bottom w:val="none" w:sz="0" w:space="0" w:color="auto"/>
        <w:right w:val="none" w:sz="0" w:space="0" w:color="auto"/>
      </w:divBdr>
    </w:div>
    <w:div w:id="1852841020">
      <w:bodyDiv w:val="1"/>
      <w:marLeft w:val="0"/>
      <w:marRight w:val="0"/>
      <w:marTop w:val="0"/>
      <w:marBottom w:val="0"/>
      <w:divBdr>
        <w:top w:val="none" w:sz="0" w:space="0" w:color="auto"/>
        <w:left w:val="none" w:sz="0" w:space="0" w:color="auto"/>
        <w:bottom w:val="none" w:sz="0" w:space="0" w:color="auto"/>
        <w:right w:val="none" w:sz="0" w:space="0" w:color="auto"/>
      </w:divBdr>
    </w:div>
    <w:div w:id="1852991906">
      <w:bodyDiv w:val="1"/>
      <w:marLeft w:val="0"/>
      <w:marRight w:val="0"/>
      <w:marTop w:val="0"/>
      <w:marBottom w:val="0"/>
      <w:divBdr>
        <w:top w:val="none" w:sz="0" w:space="0" w:color="auto"/>
        <w:left w:val="none" w:sz="0" w:space="0" w:color="auto"/>
        <w:bottom w:val="none" w:sz="0" w:space="0" w:color="auto"/>
        <w:right w:val="none" w:sz="0" w:space="0" w:color="auto"/>
      </w:divBdr>
    </w:div>
    <w:div w:id="1899440760">
      <w:bodyDiv w:val="1"/>
      <w:marLeft w:val="0"/>
      <w:marRight w:val="0"/>
      <w:marTop w:val="0"/>
      <w:marBottom w:val="0"/>
      <w:divBdr>
        <w:top w:val="none" w:sz="0" w:space="0" w:color="auto"/>
        <w:left w:val="none" w:sz="0" w:space="0" w:color="auto"/>
        <w:bottom w:val="none" w:sz="0" w:space="0" w:color="auto"/>
        <w:right w:val="none" w:sz="0" w:space="0" w:color="auto"/>
      </w:divBdr>
    </w:div>
    <w:div w:id="1926648937">
      <w:bodyDiv w:val="1"/>
      <w:marLeft w:val="0"/>
      <w:marRight w:val="0"/>
      <w:marTop w:val="0"/>
      <w:marBottom w:val="0"/>
      <w:divBdr>
        <w:top w:val="none" w:sz="0" w:space="0" w:color="auto"/>
        <w:left w:val="none" w:sz="0" w:space="0" w:color="auto"/>
        <w:bottom w:val="none" w:sz="0" w:space="0" w:color="auto"/>
        <w:right w:val="none" w:sz="0" w:space="0" w:color="auto"/>
      </w:divBdr>
    </w:div>
    <w:div w:id="1962805789">
      <w:bodyDiv w:val="1"/>
      <w:marLeft w:val="0"/>
      <w:marRight w:val="0"/>
      <w:marTop w:val="0"/>
      <w:marBottom w:val="0"/>
      <w:divBdr>
        <w:top w:val="none" w:sz="0" w:space="0" w:color="auto"/>
        <w:left w:val="none" w:sz="0" w:space="0" w:color="auto"/>
        <w:bottom w:val="none" w:sz="0" w:space="0" w:color="auto"/>
        <w:right w:val="none" w:sz="0" w:space="0" w:color="auto"/>
      </w:divBdr>
    </w:div>
    <w:div w:id="1985886918">
      <w:bodyDiv w:val="1"/>
      <w:marLeft w:val="0"/>
      <w:marRight w:val="0"/>
      <w:marTop w:val="0"/>
      <w:marBottom w:val="0"/>
      <w:divBdr>
        <w:top w:val="none" w:sz="0" w:space="0" w:color="auto"/>
        <w:left w:val="none" w:sz="0" w:space="0" w:color="auto"/>
        <w:bottom w:val="none" w:sz="0" w:space="0" w:color="auto"/>
        <w:right w:val="none" w:sz="0" w:space="0" w:color="auto"/>
      </w:divBdr>
    </w:div>
    <w:div w:id="2028481999">
      <w:bodyDiv w:val="1"/>
      <w:marLeft w:val="0"/>
      <w:marRight w:val="0"/>
      <w:marTop w:val="0"/>
      <w:marBottom w:val="0"/>
      <w:divBdr>
        <w:top w:val="none" w:sz="0" w:space="0" w:color="auto"/>
        <w:left w:val="none" w:sz="0" w:space="0" w:color="auto"/>
        <w:bottom w:val="none" w:sz="0" w:space="0" w:color="auto"/>
        <w:right w:val="none" w:sz="0" w:space="0" w:color="auto"/>
      </w:divBdr>
    </w:div>
    <w:div w:id="2047951721">
      <w:bodyDiv w:val="1"/>
      <w:marLeft w:val="0"/>
      <w:marRight w:val="0"/>
      <w:marTop w:val="0"/>
      <w:marBottom w:val="0"/>
      <w:divBdr>
        <w:top w:val="none" w:sz="0" w:space="0" w:color="auto"/>
        <w:left w:val="none" w:sz="0" w:space="0" w:color="auto"/>
        <w:bottom w:val="none" w:sz="0" w:space="0" w:color="auto"/>
        <w:right w:val="none" w:sz="0" w:space="0" w:color="auto"/>
      </w:divBdr>
    </w:div>
    <w:div w:id="2052681774">
      <w:bodyDiv w:val="1"/>
      <w:marLeft w:val="0"/>
      <w:marRight w:val="0"/>
      <w:marTop w:val="0"/>
      <w:marBottom w:val="0"/>
      <w:divBdr>
        <w:top w:val="none" w:sz="0" w:space="0" w:color="auto"/>
        <w:left w:val="none" w:sz="0" w:space="0" w:color="auto"/>
        <w:bottom w:val="none" w:sz="0" w:space="0" w:color="auto"/>
        <w:right w:val="none" w:sz="0" w:space="0" w:color="auto"/>
      </w:divBdr>
    </w:div>
    <w:div w:id="2114126001">
      <w:bodyDiv w:val="1"/>
      <w:marLeft w:val="0"/>
      <w:marRight w:val="0"/>
      <w:marTop w:val="0"/>
      <w:marBottom w:val="0"/>
      <w:divBdr>
        <w:top w:val="none" w:sz="0" w:space="0" w:color="auto"/>
        <w:left w:val="none" w:sz="0" w:space="0" w:color="auto"/>
        <w:bottom w:val="none" w:sz="0" w:space="0" w:color="auto"/>
        <w:right w:val="none" w:sz="0" w:space="0" w:color="auto"/>
      </w:divBdr>
    </w:div>
    <w:div w:id="21332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5395</Words>
  <Characters>30756</Characters>
  <Application>Microsoft Office Word</Application>
  <DocSecurity>0</DocSecurity>
  <Lines>256</Lines>
  <Paragraphs>72</Paragraphs>
  <ScaleCrop>false</ScaleCrop>
  <Company>SPecialiST RePack</Company>
  <LinksUpToDate>false</LinksUpToDate>
  <CharactersWithSpaces>36079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221</cp:revision>
  <dcterms:created xsi:type="dcterms:W3CDTF">2023-10-23T12:40:00Z</dcterms:created>
  <dcterms:modified xsi:type="dcterms:W3CDTF">2023-10-25T08:49:00Z</dcterms:modified>
</cp:coreProperties>
</file>