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351" w:rsidRPr="00B52351" w:rsidRDefault="00B52351" w:rsidP="00B52351">
      <w:pPr>
        <w:shd w:val="clear" w:color="auto" w:fill="EEEEEE"/>
        <w:spacing w:after="0" w:line="240" w:lineRule="auto"/>
        <w:jc w:val="center"/>
        <w:outlineLvl w:val="0"/>
        <w:rPr>
          <w:rFonts w:ascii="Tahoma" w:eastAsia="Times New Roman" w:hAnsi="Tahoma" w:cs="Tahoma"/>
          <w:b/>
          <w:bCs/>
          <w:color w:val="000000"/>
          <w:kern w:val="36"/>
          <w:sz w:val="48"/>
          <w:szCs w:val="48"/>
          <w:lang w:eastAsia="ru-RU"/>
        </w:rPr>
      </w:pPr>
      <w:r w:rsidRPr="00B52351">
        <w:rPr>
          <w:rFonts w:ascii="Tahoma" w:eastAsia="Times New Roman" w:hAnsi="Tahoma" w:cs="Tahoma"/>
          <w:b/>
          <w:bCs/>
          <w:color w:val="000000"/>
          <w:kern w:val="36"/>
          <w:sz w:val="48"/>
          <w:szCs w:val="48"/>
          <w:lang w:eastAsia="ru-RU"/>
        </w:rPr>
        <w:t>ГЛАВА</w:t>
      </w:r>
    </w:p>
    <w:p w:rsidR="00B52351" w:rsidRPr="00B52351" w:rsidRDefault="00B52351" w:rsidP="00B52351">
      <w:pPr>
        <w:shd w:val="clear" w:color="auto" w:fill="EEEEEE"/>
        <w:spacing w:after="0" w:line="240" w:lineRule="auto"/>
        <w:jc w:val="center"/>
        <w:outlineLvl w:val="0"/>
        <w:rPr>
          <w:rFonts w:ascii="Tahoma" w:eastAsia="Times New Roman" w:hAnsi="Tahoma" w:cs="Tahoma"/>
          <w:b/>
          <w:bCs/>
          <w:color w:val="000000"/>
          <w:kern w:val="36"/>
          <w:sz w:val="48"/>
          <w:szCs w:val="48"/>
          <w:lang w:eastAsia="ru-RU"/>
        </w:rPr>
      </w:pPr>
      <w:r w:rsidRPr="00B52351">
        <w:rPr>
          <w:rFonts w:ascii="Tahoma" w:eastAsia="Times New Roman" w:hAnsi="Tahoma" w:cs="Tahoma"/>
          <w:b/>
          <w:bCs/>
          <w:color w:val="000000"/>
          <w:kern w:val="36"/>
          <w:sz w:val="48"/>
          <w:szCs w:val="48"/>
          <w:lang w:eastAsia="ru-RU"/>
        </w:rPr>
        <w:t>Пристенского района Курской области</w:t>
      </w:r>
    </w:p>
    <w:p w:rsidR="00B52351" w:rsidRPr="00B52351" w:rsidRDefault="00B52351" w:rsidP="00B52351">
      <w:pPr>
        <w:shd w:val="clear" w:color="auto" w:fill="EEEEEE"/>
        <w:spacing w:after="0" w:line="240" w:lineRule="auto"/>
        <w:jc w:val="center"/>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 </w:t>
      </w:r>
    </w:p>
    <w:p w:rsidR="00B52351" w:rsidRPr="00B52351" w:rsidRDefault="00B52351" w:rsidP="00B52351">
      <w:pPr>
        <w:shd w:val="clear" w:color="auto" w:fill="EEEEEE"/>
        <w:spacing w:after="0" w:line="240" w:lineRule="auto"/>
        <w:jc w:val="center"/>
        <w:outlineLvl w:val="2"/>
        <w:rPr>
          <w:rFonts w:ascii="Tahoma" w:eastAsia="Times New Roman" w:hAnsi="Tahoma" w:cs="Tahoma"/>
          <w:b/>
          <w:bCs/>
          <w:color w:val="000000"/>
          <w:sz w:val="18"/>
          <w:szCs w:val="18"/>
          <w:lang w:eastAsia="ru-RU"/>
        </w:rPr>
      </w:pPr>
      <w:r w:rsidRPr="00B52351">
        <w:rPr>
          <w:rFonts w:ascii="Tahoma" w:eastAsia="Times New Roman" w:hAnsi="Tahoma" w:cs="Tahoma"/>
          <w:b/>
          <w:bCs/>
          <w:color w:val="000000"/>
          <w:sz w:val="18"/>
          <w:lang w:eastAsia="ru-RU"/>
        </w:rPr>
        <w:t>ПОСТАНОВЛЕНИЕ</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от 26 марта 2021 г.               № 3-пг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О мерах по оказанию содействия</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избирательным комиссиям всех</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уровней в реализации их полномочий</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при подготовке и проведении</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выборов  в единый день голосования</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19 сентября 2021 года</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22 февраля 2014 года № 20-ФЗ «О выборах депутатов Государственной Думы Федерального Собрания Российской Федерации», Законом Курской области от 3 декабря 2009 года № 106-ЗКО «Кодекс Курской области о выборах и референдумах» и в целях оказания содействия избирательным комиссиям всех уровней в организации подготовки и проведения  в единый день голосования 19 сентября 2021 года выборов депутатов Государственной Думы Федерального Собрания Российской Федерации восьмого созыва, депутатов Курской областной Думы седьмого созыва, депутатов представительных органов местного самоуправления Пристенского района Курской области  ПОСТАНОВЛЯЮ: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1. Утвердить прилагаемый план организационно-технических мероприятий по подготовке и проведению в единый день голосования 19 сентября  2021 года выборов депутатов Государственной Думы Федерального Собрания Российской Федерации восьмого созыва, депутатов Курской областной Думы седьмого созыва, депутатов представительных органов местного самоуправления Пристенского района Курской области, контроль за исполнением которого,  возложить на заместителя главы администрации, управляющего делами Администрации Пристенского района Курской области Н.М.Миронову.</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2.  Определить работников Администрации Пристенского района Курской области, ответственных за обеспечение выполнения организационно-технических мероприятий по подготовке и проведению в единый день голосования 19 сентября 2021 года выборов депутатов Государственной Думы Федерального Собрания Российской Федерации восьмого созыва, депутатов Курской областной Думы седьмого созыва,  депутатов представительных органов местного самоуправления Пристенского района Курской области  в муниципальных образованиях Пристенского района Курской области, согласно приложению.</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3. Заместителю главы администрации, управляющему делами Администрации Пристенского района Курской области (Миронова Н.М.) в течение всего периода проведения избирательной  кампании осуществлять взаимодействие с политическими партиями, общественными объединениями,  проводить анализ и прогнозирование общественно – политической ситуации на территории Пристенского района Курской области.</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4. Заместителю главы администрации, управляющему делами Администрации Пристенского района Курской области (Миронова Н.М.) предусмотреть совместно с ТИК  Пристенского района наличие резервных пунктов для голосования с целью организации непрерывности процесса проведения выборов в случаях невозможности работы избирательных комиссий в имеющихся помещениях, а также  оказывать содействие Отд МВД России по Пристенскому району в реализации мер по оборудованию всех помещений для голосования металлодетекторами.</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5. Управлению образования, опеки и попечительства Администрации Пристенского района Курской области (Бекетова Е.Г.), отделу «Отдел культуры и молодежной политики Администрации Пристенского района Курской области» (Алексеева Е.А.) оказывать содействие и обеспечить контроль в подготовке помещений избирательных участков располагающихся в общеобразовательных учреждениях и учреждениях культуры, с учетом соблюдения требований техники безопасности, пожарной безопасности (электроснабжение, освещение и т.д.).</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6. Начальнику отдела «Отдел культуры и молодежной политики Администрации Пристенского района Курской области» (Алексеева Е.А.) оказывать муниципальным образованиям Пристенского района содействие в день выборов в организации культурного обслуживания избирателей.</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7. Отделу ЖКХ, промышленности, транспорта, связи Администрации Пристенского района Курской области (Парахина Е.В.) совместно с транспортными организациями, электросетевыми и энергоснабжающими организациями принять меры по транспортному обслуживанию избирателей и по обеспечению бесперебойного энергоснабжения помещений для голосования и избирательных комиссий, в том числе обеспечить резервным автономным энергоснабжением помещения для работы Территориальной избирательной комиссии Пристенского района Курской области, а также обеспечить резервным источником питания для обеспечения бесперебойного функционирования Государственной автоматизированной системы Российской Федерации «Выборы».</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8. Рекомендовать ОБУЗ «Пристенская ЦРБ» (Серовицкий И.В.), ПО «Рассвет» (Дорохова М.Ф.) оказывать содействие муниципальным образованиям Пристенского района в организации в день выборов медицинского и торгового обслуживания.</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9. Рекомендовать главному редактору районной газеты «Районные известия» (Бобрышова Н.Н.) оказывать содействие избирательным комиссиям в реализации требований законодательства Российской Федерации о выборах по информированию избирателей об образованных избирательных участках и формированию избирательных комиссий, опубликованию предоставляемой избирательными комиссиями информации о ходе подготовки и проведения выборов, сроках и порядке совершения избирательных действий, кандидатах;</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обеспечить в соответствии с законодательством Российской Федерации предоставление бесплатной печатной площади зарегистрированным кандидатам, избирательным объединениям, выдвинувшим зарегистрированные списки кандидатов, избирательным комиссиям.</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10. Рекомендовать Отд МВД России  по Пристенскому району Курской области (Астахов Р.В.):</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обеспечить охрану общественного порядка и общественную безопасность в период подготовки и проведения выборов депутатов Государственной Думы Федерального Собрания Российской Федерации восьмого созыва,  депутатов Курской областной Думы седьмого созыва, депутатов представительных органов местного самоуправления Пристенского района Курской области в единый день голосования 19 сентября 2021 года, в том числе на безвозмездной основе охрану помещений избирательных комиссий, помещений для голосования и по запросам избирательных комиссий – избирательных документов при их перевозке;</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обеспечить принятие неотложных мер по пресечению противоправной агитационной деятельности,  в том числе экстремистской, определяемой в соответствии со статьей 1 Федерального закона «О противодействии экстремистской деятельности», предотвращению изготовления подложных и незаконных предвыборных агитационных материалов и их изъятию, источников их оплаты, выявлению участников иной противоправной агитационной  деятельности,   а также своевременное информирование  территориальной избирательной комиссии Пристенского района Курской области  о выявленных фактах и принятых мерах, своевременное направление материалов в суд;</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провести комплексные обследования помещений для голосования на предмет антитеррористической защищенности, технической укрепленности и защищенности.</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11. Рекомендовать ОНД  и ПР по Обоянскому, Медвенскому и Пристенскому районам совместно с органами местного самоуправления Пристенского района Курской области обеспечить контроль за соблюдением требований пожарной безопасности в помещениях избирательных комиссий и помещениях для голосования, а также на прилегающих к ним территориях,  организовать проведение противопожарных инструктажей с членами избирательных комиссий;</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провести комплексные обследования помещений для голосования на предмет обеспечения пожарной безопасности.</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12. Рекомендовать главам муниципальных образований Пристенского района  Курской области   разработать и утвердить планы организационно-технических мероприятий, связанных с  подготовкой и проведением в единый день голосования 19 сентября  2021  года выборов депутатов Государственной Думы Федерального Собрания Российской Федерации восьмого созыва,  депутатов Курской областной Думы седьмого созыва, депутатов представительных органов местного самоуправления Пристенского района Курской области  и обеспечить их исполнение;</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xml:space="preserve">           обеспечить содействие избирательным комиссиям в осуществлении информирования избирателей о подготовке и проведении выборов депутатов Государственной Думы Федерального Собрания Российской Федерации восьмого созыва, депутатов Курской областной Думы седьмого созыва, депутатов </w:t>
      </w:r>
      <w:r w:rsidRPr="00B52351">
        <w:rPr>
          <w:rFonts w:ascii="Tahoma" w:eastAsia="Times New Roman" w:hAnsi="Tahoma" w:cs="Tahoma"/>
          <w:color w:val="000000"/>
          <w:sz w:val="13"/>
          <w:szCs w:val="13"/>
          <w:lang w:eastAsia="ru-RU"/>
        </w:rPr>
        <w:lastRenderedPageBreak/>
        <w:t>представительных органов местного самоуправления Пристенского района Курской области,  в том числе о политических партиях, выдвинувших кандидатов, о кандидатах;</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предоставлять избирательным комиссиям на безвозмездной основе необходимые помещения, соответствующие установленным требованиям законодательства,  включая помещения для голосования избирателей в день голосования, помещения для работы участковых избирательных комиссий и хранения избирательной документации ( в том числе совместно с Отд МВД России по Пристенскому району обеспечивать охрану этих помещений и избирательной документации), транспортные средства, средства связи, технологическое и техническое оборудование, а также оказывать при необходимости иное содействие, направленное на обеспечение выполнения избирательными комиссиями полномочий, установленных законодательством Российской Федерации;</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при  проведении голосования в отдаленных населенных пунктах, а также вне помещений для голосования представлять соответствующим избирательным комиссиям достаточное количество транспортных средств с числом посадочных мест, необходимым для обеспечения равной возможности прибытия к месту голосования не менее двух членов избирательных комиссий с правом совещательного голоса, а также наблюдателей, выезжающих совместно с членами участковой избирательной комиссии с правом решающего голоса для проведения голосования;</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выделять специально оборудованные места для размещения печатных агитационных материалов;</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обеспечить оборудование избирательных участков специальными приспособлениями, позволяющими инвалидам и лицам с ограниченными возможностями здоровья в полном объеме реализовать избирательные права;</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оказывать содействие компетентным органам в осуществлении проверок в рамках их компетенции по запросам избирательных комиссий;</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обеспечить участковые избирательные комиссии не позднее чем,  за 20 дней до дня голосования компьютерным оборудованием, необходимым для приема заявлений о включении избирателей в список избирателей по месту нахождения, а  также для применения технологии изготовления протоколов участковых избирательных комиссий об итогах голосования с машиночитаемым кодом.</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13. Предложить территориальным органам федеральных органов исполнительной власти, руководителям предприятий, учреждений и организаций всех форм собственности, в соответствии с действующим законодательством, оказывать содействие избирательным комиссиям в организационной подготовке проведения  выборов депутатов Государственной Думы Федерального Собрания Российской Федерации восьмого созыва,  депутатов Курской областной Думы, депутатов представительных органов местного самоуправления Пристенского района Курской области в единый день голосования 19 сентября 2021 года.</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14.  Контроль за выполнением настоящего постановления возложить на заместителя главы администрации, управляющего  делами Администрации Пристенского района Курской области Н.М. Миронову.</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15.   Постановление вступает в силу со дня его подписания.</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Глава</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Пристенского  района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Курской области                                                                                  В.В.Петров</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УТВЕРЖДЕН</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постановлением Главы</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Пристенского района</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Курской области</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от 26.03.2021 № 3-пг</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ПЛАН</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организационно-технических </w:t>
      </w:r>
      <w:r w:rsidRPr="00B52351">
        <w:rPr>
          <w:rFonts w:ascii="Tahoma" w:eastAsia="Times New Roman" w:hAnsi="Tahoma" w:cs="Tahoma"/>
          <w:b/>
          <w:bCs/>
          <w:color w:val="000000"/>
          <w:sz w:val="13"/>
          <w:lang w:eastAsia="ru-RU"/>
        </w:rPr>
        <w:t>мероприятий</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 по подготовке и проведению в единый день голосования 19 </w:t>
      </w:r>
      <w:r w:rsidRPr="00B52351">
        <w:rPr>
          <w:rFonts w:ascii="Tahoma" w:eastAsia="Times New Roman" w:hAnsi="Tahoma" w:cs="Tahoma"/>
          <w:color w:val="000000"/>
          <w:sz w:val="13"/>
          <w:szCs w:val="13"/>
          <w:lang w:eastAsia="ru-RU"/>
        </w:rPr>
        <w:t>сентября 2021 года </w:t>
      </w:r>
      <w:r w:rsidRPr="00B52351">
        <w:rPr>
          <w:rFonts w:ascii="Tahoma" w:eastAsia="Times New Roman" w:hAnsi="Tahoma" w:cs="Tahoma"/>
          <w:b/>
          <w:bCs/>
          <w:color w:val="000000"/>
          <w:sz w:val="13"/>
          <w:lang w:eastAsia="ru-RU"/>
        </w:rPr>
        <w:t>выборов депутатов Государственной Думы Федерального Собрания Российской Федерации восьмого созыва, депутатов Курской областной Думы седьмого созыва, депутатов представительных органов местного самоуправления Пристенского района Курской области</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tbl>
      <w:tblPr>
        <w:tblW w:w="729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19"/>
        <w:gridCol w:w="3171"/>
        <w:gridCol w:w="1826"/>
        <w:gridCol w:w="1682"/>
      </w:tblGrid>
      <w:tr w:rsidR="00B52351" w:rsidRPr="00B52351" w:rsidTr="00B52351">
        <w:trPr>
          <w:tblCellSpacing w:w="0" w:type="dxa"/>
        </w:trPr>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 п/п</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Наименование  мероприятий</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Срок проведения</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Ответственные за исполнение</w:t>
            </w:r>
          </w:p>
        </w:tc>
      </w:tr>
      <w:tr w:rsidR="00B52351" w:rsidRPr="00B52351" w:rsidTr="00B52351">
        <w:trPr>
          <w:tblCellSpacing w:w="0" w:type="dxa"/>
        </w:trPr>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1.</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Предоставление избирательным комиссиям на безвозмездной основе необходимых  охраняемых помещений, соответствующих установленным требованиям законодательства, включая помещения для  голосования избирателей в день голосования, помещения для работы участковых избирательных комиссий и хранения избирательной документации, оборудованные средствами связи, технологическим  и техническим оборудованием</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На период работы УИК</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Администрация Пристенского района, Главы муниципальных образований Пристенского района</w:t>
            </w:r>
          </w:p>
        </w:tc>
      </w:tr>
      <w:tr w:rsidR="00B52351" w:rsidRPr="00B52351" w:rsidTr="00B52351">
        <w:trPr>
          <w:tblCellSpacing w:w="0" w:type="dxa"/>
        </w:trPr>
        <w:tc>
          <w:tcPr>
            <w:tcW w:w="6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2.</w:t>
            </w:r>
          </w:p>
        </w:tc>
        <w:tc>
          <w:tcPr>
            <w:tcW w:w="36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Направление в Территориальную избирательную комиссию Пристенского района сведений об избирателях для уточнения списка избирателей</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В период, начинающийся за 60 дней до дня голосования    -</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2 раза в неделю:</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понедельник, четверг; за 20 дней до дня голосования – 3 раза в неделю, за 7 дней - ежедневно</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Администрация Пристенского района</w:t>
            </w:r>
          </w:p>
        </w:tc>
      </w:tr>
      <w:tr w:rsidR="00B52351" w:rsidRPr="00B52351" w:rsidTr="00B5235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52351" w:rsidRPr="00B52351" w:rsidRDefault="00B52351" w:rsidP="00B52351">
            <w:pPr>
              <w:spacing w:after="0" w:line="240" w:lineRule="auto"/>
              <w:rPr>
                <w:rFonts w:ascii="Tahoma" w:eastAsia="Times New Roman" w:hAnsi="Tahoma" w:cs="Tahoma"/>
                <w:color w:val="000000"/>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52351" w:rsidRPr="00B52351" w:rsidRDefault="00B52351" w:rsidP="00B52351">
            <w:pPr>
              <w:spacing w:after="0" w:line="240" w:lineRule="auto"/>
              <w:rPr>
                <w:rFonts w:ascii="Tahoma" w:eastAsia="Times New Roman" w:hAnsi="Tahoma" w:cs="Tahoma"/>
                <w:color w:val="000000"/>
                <w:sz w:val="13"/>
                <w:szCs w:val="13"/>
                <w:lang w:eastAsia="ru-RU"/>
              </w:rPr>
            </w:pP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В период, начинающийся за 60 дней до дня голосования -</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2      раза в неделю, за 20 дней до дня голосования -</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3  раза в неделю,</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за 7 дней - ежедневно</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Миграционный пункт Отд МВД России по Пристенскому району Курской области</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tc>
      </w:tr>
      <w:tr w:rsidR="00B52351" w:rsidRPr="00B52351" w:rsidTr="00B5235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52351" w:rsidRPr="00B52351" w:rsidRDefault="00B52351" w:rsidP="00B52351">
            <w:pPr>
              <w:spacing w:after="0" w:line="240" w:lineRule="auto"/>
              <w:rPr>
                <w:rFonts w:ascii="Tahoma" w:eastAsia="Times New Roman" w:hAnsi="Tahoma" w:cs="Tahoma"/>
                <w:color w:val="000000"/>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52351" w:rsidRPr="00B52351" w:rsidRDefault="00B52351" w:rsidP="00B52351">
            <w:pPr>
              <w:spacing w:after="0" w:line="240" w:lineRule="auto"/>
              <w:rPr>
                <w:rFonts w:ascii="Tahoma" w:eastAsia="Times New Roman" w:hAnsi="Tahoma" w:cs="Tahoma"/>
                <w:color w:val="000000"/>
                <w:sz w:val="13"/>
                <w:szCs w:val="13"/>
                <w:lang w:eastAsia="ru-RU"/>
              </w:rPr>
            </w:pP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xml:space="preserve">В период, начинающийся за </w:t>
            </w:r>
            <w:r w:rsidRPr="00B52351">
              <w:rPr>
                <w:rFonts w:ascii="Tahoma" w:eastAsia="Times New Roman" w:hAnsi="Tahoma" w:cs="Tahoma"/>
                <w:color w:val="000000"/>
                <w:sz w:val="13"/>
                <w:szCs w:val="13"/>
                <w:lang w:eastAsia="ru-RU"/>
              </w:rPr>
              <w:lastRenderedPageBreak/>
              <w:t>60 дней до дня голосования -</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ежемесячно, до 20 числа, и за 5 дней до голосования</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lastRenderedPageBreak/>
              <w:t xml:space="preserve">Военный комиссариат </w:t>
            </w:r>
            <w:r w:rsidRPr="00B52351">
              <w:rPr>
                <w:rFonts w:ascii="Tahoma" w:eastAsia="Times New Roman" w:hAnsi="Tahoma" w:cs="Tahoma"/>
                <w:color w:val="000000"/>
                <w:sz w:val="13"/>
                <w:szCs w:val="13"/>
                <w:lang w:eastAsia="ru-RU"/>
              </w:rPr>
              <w:lastRenderedPageBreak/>
              <w:t>Пристенского района Курской области</w:t>
            </w:r>
          </w:p>
        </w:tc>
      </w:tr>
      <w:tr w:rsidR="00B52351" w:rsidRPr="00B52351" w:rsidTr="00B5235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52351" w:rsidRPr="00B52351" w:rsidRDefault="00B52351" w:rsidP="00B52351">
            <w:pPr>
              <w:spacing w:after="0" w:line="240" w:lineRule="auto"/>
              <w:rPr>
                <w:rFonts w:ascii="Tahoma" w:eastAsia="Times New Roman" w:hAnsi="Tahoma" w:cs="Tahoma"/>
                <w:color w:val="000000"/>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52351" w:rsidRPr="00B52351" w:rsidRDefault="00B52351" w:rsidP="00B52351">
            <w:pPr>
              <w:spacing w:after="0" w:line="240" w:lineRule="auto"/>
              <w:rPr>
                <w:rFonts w:ascii="Tahoma" w:eastAsia="Times New Roman" w:hAnsi="Tahoma" w:cs="Tahoma"/>
                <w:color w:val="000000"/>
                <w:sz w:val="13"/>
                <w:szCs w:val="13"/>
                <w:lang w:eastAsia="ru-RU"/>
              </w:rPr>
            </w:pP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В период, начинающийся за 60 дней до дня голосования -</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сразу после вступления решения в законную силу</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Районный суд Пристенского района Курской области</w:t>
            </w:r>
          </w:p>
        </w:tc>
      </w:tr>
      <w:tr w:rsidR="00B52351" w:rsidRPr="00B52351" w:rsidTr="00B52351">
        <w:trPr>
          <w:tblCellSpacing w:w="0" w:type="dxa"/>
        </w:trPr>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3 .</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Выделение и оборудование на территории каждого избирательного участка специальных мест (специального места) для размещения предвыборных печатных агитационных материалов</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Не позднее  10 августа 2020 года</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Администрация Пристенского района,</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Главы муниципальных образований Пристенского района</w:t>
            </w:r>
          </w:p>
        </w:tc>
      </w:tr>
      <w:tr w:rsidR="00B52351" w:rsidRPr="00B52351" w:rsidTr="00B52351">
        <w:trPr>
          <w:tblCellSpacing w:w="0" w:type="dxa"/>
        </w:trPr>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4.</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Обеспечить оборудование избирательных участков специальными приспособлениями, позволяющими инвалидам и лицам с ограниченными возможностями здоровья в полном объеме реализовать избирательные права</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Не позднее 15 августа 2021 года</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Администрация Пристенского района, Главы муниципальных образований Пристенского района</w:t>
            </w:r>
          </w:p>
        </w:tc>
      </w:tr>
      <w:tr w:rsidR="00B52351" w:rsidRPr="00B52351" w:rsidTr="00B52351">
        <w:trPr>
          <w:tblCellSpacing w:w="0" w:type="dxa"/>
        </w:trPr>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5.</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При проведении голосования в отдаленных населенных пунктах, а  также вне помещения для голосования предоставлять соответствующим избирательным комиссиям достаточное количество транспортных средств с числом посадочных мест, необходимым для обеспечения равной возможности прибытия к месту голосования не менее двух членов избирательных комиссий с правом совещательного голоса, а также наблюдателей, выезжающих совместно с членами участковой избирательной комиссии с правом решающего голоса для проведения голосования</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В день голосования</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Главы муниципальных образований Пристенского района</w:t>
            </w:r>
          </w:p>
        </w:tc>
      </w:tr>
      <w:tr w:rsidR="00B52351" w:rsidRPr="00B52351" w:rsidTr="00B52351">
        <w:trPr>
          <w:tblCellSpacing w:w="0" w:type="dxa"/>
        </w:trPr>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6.</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Обеспечение общественного порядка, сохранности избирательных документов на избирательных участках, сопровождение и охрана транспортных средств, перевозящих избирательные документы</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16- 20 сентября 2021 года</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Администрация Пристенского района,  Главы муниципальных образований Пристенского района,</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ОТД  МВД России по Пристенскому району</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(по согласованию)</w:t>
            </w:r>
          </w:p>
        </w:tc>
      </w:tr>
      <w:tr w:rsidR="00B52351" w:rsidRPr="00B52351" w:rsidTr="00B52351">
        <w:trPr>
          <w:tblCellSpacing w:w="0" w:type="dxa"/>
        </w:trPr>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7.</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Оказание содействия в организации в день голосования торгового, транспортного, медицинского и культурного обслуживания избирателей</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19 сентября</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2021 года</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Администрация Пристенского района,  Главы муниципальных образований Пристенского района, ОБУЗ «Пристенская ЦРБ», Отдел «Отдел культуры и молодежной политики»</w:t>
            </w:r>
          </w:p>
        </w:tc>
      </w:tr>
      <w:tr w:rsidR="00B52351" w:rsidRPr="00B52351" w:rsidTr="00B52351">
        <w:trPr>
          <w:tblCellSpacing w:w="0" w:type="dxa"/>
        </w:trPr>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8.</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Безвозмездное выделение помещений, пригодных для проведения агитационных публичных мероприятий, зарегистрированным кандидатам, их доверенным лицам, представителям избирательного объединения</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По заявке зарегистрированного</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кандидата</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Главы муниципальных образований Пристенского района,</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собственники, владельцы помещений (по согласованию)</w:t>
            </w:r>
          </w:p>
        </w:tc>
      </w:tr>
      <w:tr w:rsidR="00B52351" w:rsidRPr="00B52351" w:rsidTr="00B52351">
        <w:trPr>
          <w:tblCellSpacing w:w="0" w:type="dxa"/>
        </w:trPr>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9.</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Рассмотрение заявлений о выделении  помещений для проведения встреч зарегистрированных кандидатов, их доверенных лиц с избирателями</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В течении трех дней со дня подачи заявлений</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Главы муниципальных образований Пристенского района,</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собственники, владельцы помещений  </w:t>
            </w:r>
          </w:p>
        </w:tc>
      </w:tr>
      <w:tr w:rsidR="00B52351" w:rsidRPr="00B52351" w:rsidTr="00B52351">
        <w:trPr>
          <w:tblCellSpacing w:w="0" w:type="dxa"/>
        </w:trPr>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10.</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Уведомление в письменной форме Территориальной избирательной комиссии Пристенского района о факте предоставления помещения зарегистрированному кандидату, политической партии, выдвинувшей</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зарегистрированного кандидата,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политическим партиям, выдвинувшим зарегистрированных кандидатов</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Не позднее дня, следующего за днём предоставления помещения</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Главы муниципальных образований Пристенского района  собственники, владельцы помещений  </w:t>
            </w:r>
          </w:p>
        </w:tc>
      </w:tr>
      <w:tr w:rsidR="00B52351" w:rsidRPr="00B52351" w:rsidTr="00B52351">
        <w:trPr>
          <w:tblCellSpacing w:w="0" w:type="dxa"/>
        </w:trPr>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11.</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Обеспечение необходимых нормативно  технологических условий для бесперебойного функционирования Государственной автоматизированной системы Российской Федерации «Выборы», а также</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обеспечение условий для ее сохранности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Весь период</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Администрация</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Пристенского района</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Курской области</w:t>
            </w:r>
          </w:p>
        </w:tc>
      </w:tr>
    </w:tbl>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lastRenderedPageBreak/>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Приложение</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к постановлению Главы</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Пристенского района</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Курской области</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от 26.03.2021 № 3-пг</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СПИСОК</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работников Администрации </w:t>
      </w:r>
      <w:r w:rsidRPr="00B52351">
        <w:rPr>
          <w:rFonts w:ascii="Tahoma" w:eastAsia="Times New Roman" w:hAnsi="Tahoma" w:cs="Tahoma"/>
          <w:b/>
          <w:bCs/>
          <w:color w:val="000000"/>
          <w:sz w:val="13"/>
          <w:lang w:eastAsia="ru-RU"/>
        </w:rPr>
        <w:t>Пристенского </w:t>
      </w:r>
      <w:r w:rsidRPr="00B52351">
        <w:rPr>
          <w:rFonts w:ascii="Tahoma" w:eastAsia="Times New Roman" w:hAnsi="Tahoma" w:cs="Tahoma"/>
          <w:color w:val="000000"/>
          <w:sz w:val="13"/>
          <w:szCs w:val="13"/>
          <w:lang w:eastAsia="ru-RU"/>
        </w:rPr>
        <w:t>района </w:t>
      </w:r>
      <w:r w:rsidRPr="00B52351">
        <w:rPr>
          <w:rFonts w:ascii="Tahoma" w:eastAsia="Times New Roman" w:hAnsi="Tahoma" w:cs="Tahoma"/>
          <w:b/>
          <w:bCs/>
          <w:color w:val="000000"/>
          <w:sz w:val="13"/>
          <w:lang w:eastAsia="ru-RU"/>
        </w:rPr>
        <w:t>Курской </w:t>
      </w:r>
      <w:r w:rsidRPr="00B52351">
        <w:rPr>
          <w:rFonts w:ascii="Tahoma" w:eastAsia="Times New Roman" w:hAnsi="Tahoma" w:cs="Tahoma"/>
          <w:color w:val="000000"/>
          <w:sz w:val="13"/>
          <w:szCs w:val="13"/>
          <w:lang w:eastAsia="ru-RU"/>
        </w:rPr>
        <w:t>области, закрепленных за муниципальными </w:t>
      </w:r>
      <w:r w:rsidRPr="00B52351">
        <w:rPr>
          <w:rFonts w:ascii="Tahoma" w:eastAsia="Times New Roman" w:hAnsi="Tahoma" w:cs="Tahoma"/>
          <w:b/>
          <w:bCs/>
          <w:color w:val="000000"/>
          <w:sz w:val="13"/>
          <w:lang w:eastAsia="ru-RU"/>
        </w:rPr>
        <w:t>образованиями </w:t>
      </w:r>
      <w:r w:rsidRPr="00B52351">
        <w:rPr>
          <w:rFonts w:ascii="Tahoma" w:eastAsia="Times New Roman" w:hAnsi="Tahoma" w:cs="Tahoma"/>
          <w:color w:val="000000"/>
          <w:sz w:val="13"/>
          <w:szCs w:val="13"/>
          <w:lang w:eastAsia="ru-RU"/>
        </w:rPr>
        <w:t>Пристенского </w:t>
      </w:r>
      <w:r w:rsidRPr="00B52351">
        <w:rPr>
          <w:rFonts w:ascii="Tahoma" w:eastAsia="Times New Roman" w:hAnsi="Tahoma" w:cs="Tahoma"/>
          <w:b/>
          <w:bCs/>
          <w:color w:val="000000"/>
          <w:sz w:val="13"/>
          <w:lang w:eastAsia="ru-RU"/>
        </w:rPr>
        <w:t>района Курской области на </w:t>
      </w:r>
      <w:r w:rsidRPr="00B52351">
        <w:rPr>
          <w:rFonts w:ascii="Tahoma" w:eastAsia="Times New Roman" w:hAnsi="Tahoma" w:cs="Tahoma"/>
          <w:color w:val="000000"/>
          <w:sz w:val="13"/>
          <w:szCs w:val="13"/>
          <w:lang w:eastAsia="ru-RU"/>
        </w:rPr>
        <w:t>период подготовки </w:t>
      </w:r>
      <w:r w:rsidRPr="00B52351">
        <w:rPr>
          <w:rFonts w:ascii="Tahoma" w:eastAsia="Times New Roman" w:hAnsi="Tahoma" w:cs="Tahoma"/>
          <w:b/>
          <w:bCs/>
          <w:color w:val="000000"/>
          <w:sz w:val="13"/>
          <w:lang w:eastAsia="ru-RU"/>
        </w:rPr>
        <w:t>и </w:t>
      </w:r>
      <w:r w:rsidRPr="00B52351">
        <w:rPr>
          <w:rFonts w:ascii="Tahoma" w:eastAsia="Times New Roman" w:hAnsi="Tahoma" w:cs="Tahoma"/>
          <w:color w:val="000000"/>
          <w:sz w:val="13"/>
          <w:szCs w:val="13"/>
          <w:lang w:eastAsia="ru-RU"/>
        </w:rPr>
        <w:t>проведения в единый день голосования </w:t>
      </w:r>
      <w:r w:rsidRPr="00B52351">
        <w:rPr>
          <w:rFonts w:ascii="Tahoma" w:eastAsia="Times New Roman" w:hAnsi="Tahoma" w:cs="Tahoma"/>
          <w:b/>
          <w:bCs/>
          <w:color w:val="000000"/>
          <w:sz w:val="13"/>
          <w:lang w:eastAsia="ru-RU"/>
        </w:rPr>
        <w:t>19 </w:t>
      </w:r>
      <w:r w:rsidRPr="00B52351">
        <w:rPr>
          <w:rFonts w:ascii="Tahoma" w:eastAsia="Times New Roman" w:hAnsi="Tahoma" w:cs="Tahoma"/>
          <w:color w:val="000000"/>
          <w:sz w:val="13"/>
          <w:szCs w:val="13"/>
          <w:lang w:eastAsia="ru-RU"/>
        </w:rPr>
        <w:t>сентября 2021 года </w:t>
      </w:r>
      <w:r w:rsidRPr="00B52351">
        <w:rPr>
          <w:rFonts w:ascii="Tahoma" w:eastAsia="Times New Roman" w:hAnsi="Tahoma" w:cs="Tahoma"/>
          <w:b/>
          <w:bCs/>
          <w:color w:val="000000"/>
          <w:sz w:val="13"/>
          <w:lang w:eastAsia="ru-RU"/>
        </w:rPr>
        <w:t>выборов депутатов Государственной Думы Федерального Собрания Российской Федерации восьмого созыва, депутатов Курской областной Думы седьмого созыва, депутатов представительных органов местного самоуправления Пристенского района Курской области</w:t>
      </w:r>
    </w:p>
    <w:p w:rsidR="00B52351" w:rsidRPr="00B52351" w:rsidRDefault="00B52351" w:rsidP="00B52351">
      <w:pPr>
        <w:shd w:val="clear" w:color="auto" w:fill="EEEEEE"/>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w:t>
      </w:r>
    </w:p>
    <w:tbl>
      <w:tblPr>
        <w:tblW w:w="660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05"/>
        <w:gridCol w:w="1691"/>
        <w:gridCol w:w="4304"/>
      </w:tblGrid>
      <w:tr w:rsidR="00B52351" w:rsidRPr="00B52351" w:rsidTr="00B52351">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w:t>
            </w:r>
          </w:p>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п/п</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Муниципальное образование  </w:t>
            </w:r>
          </w:p>
        </w:tc>
        <w:tc>
          <w:tcPr>
            <w:tcW w:w="48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b/>
                <w:bCs/>
                <w:color w:val="000000"/>
                <w:sz w:val="13"/>
                <w:lang w:eastAsia="ru-RU"/>
              </w:rPr>
              <w:t>Фамилия,  имя, отчество ответственного должностного лица</w:t>
            </w:r>
          </w:p>
        </w:tc>
      </w:tr>
      <w:tr w:rsidR="00B52351" w:rsidRPr="00B52351" w:rsidTr="00B52351">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1.   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Бобрышевский сельсовет</w:t>
            </w:r>
          </w:p>
        </w:tc>
        <w:tc>
          <w:tcPr>
            <w:tcW w:w="48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Озеров И.С.-  и.о. начальника отдела юридического сопровождения, муниципальных услуг, защиты информации и ИКТ</w:t>
            </w:r>
          </w:p>
        </w:tc>
      </w:tr>
      <w:tr w:rsidR="00B52351" w:rsidRPr="00B52351" w:rsidTr="00B52351">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2.   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Котовский сельсовет</w:t>
            </w:r>
          </w:p>
        </w:tc>
        <w:tc>
          <w:tcPr>
            <w:tcW w:w="48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Миронова Н.М. - заместитель главы администрации, управляющий делами Администрации Пристенского района Курской области</w:t>
            </w:r>
          </w:p>
        </w:tc>
      </w:tr>
      <w:tr w:rsidR="00B52351" w:rsidRPr="00B52351" w:rsidTr="00B52351">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3.   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п. Кировский</w:t>
            </w:r>
          </w:p>
        </w:tc>
        <w:tc>
          <w:tcPr>
            <w:tcW w:w="48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Зенин В.С. - первый заместитель Главы Администрации Пристенского района Курской области</w:t>
            </w:r>
          </w:p>
        </w:tc>
      </w:tr>
      <w:tr w:rsidR="00B52351" w:rsidRPr="00B52351" w:rsidTr="00B52351">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4.   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Нагольненский сельсовет</w:t>
            </w:r>
          </w:p>
        </w:tc>
        <w:tc>
          <w:tcPr>
            <w:tcW w:w="48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Балык Л.И. – начальник Управления финансов и экономического развития Администрации Пристенского района Курской области</w:t>
            </w:r>
          </w:p>
        </w:tc>
      </w:tr>
      <w:tr w:rsidR="00B52351" w:rsidRPr="00B52351" w:rsidTr="00B52351">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5.   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п.Пристень</w:t>
            </w:r>
          </w:p>
        </w:tc>
        <w:tc>
          <w:tcPr>
            <w:tcW w:w="48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Петров В.В. - Глава Пристенского района Курской области</w:t>
            </w:r>
          </w:p>
        </w:tc>
      </w:tr>
      <w:tr w:rsidR="00B52351" w:rsidRPr="00B52351" w:rsidTr="00B52351">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6.   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Пристенский сельсовет</w:t>
            </w:r>
          </w:p>
        </w:tc>
        <w:tc>
          <w:tcPr>
            <w:tcW w:w="48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Тимонов В.А. – начальник отдела  опеки и попечительства Управления образования, опеки и попечительства  Администрации Пристенского района Курской области</w:t>
            </w:r>
          </w:p>
        </w:tc>
      </w:tr>
      <w:tr w:rsidR="00B52351" w:rsidRPr="00B52351" w:rsidTr="00B52351">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7.   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Сазановский сельсовет</w:t>
            </w:r>
          </w:p>
        </w:tc>
        <w:tc>
          <w:tcPr>
            <w:tcW w:w="48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Гаврилова Е.С. –  начальник отдела  строительства и архитектуры Администрации Пристенского района Курской области</w:t>
            </w:r>
          </w:p>
        </w:tc>
      </w:tr>
      <w:tr w:rsidR="00B52351" w:rsidRPr="00B52351" w:rsidTr="00B52351">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8.   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Среднеольшанский сельсовет</w:t>
            </w:r>
          </w:p>
        </w:tc>
        <w:tc>
          <w:tcPr>
            <w:tcW w:w="48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Смородина Н.Н. – начальник отдела ЗАГС Администрации Пристенского района Курской области</w:t>
            </w:r>
          </w:p>
        </w:tc>
      </w:tr>
      <w:tr w:rsidR="00B52351" w:rsidRPr="00B52351" w:rsidTr="00B52351">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9.   </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Черновецкий сельсовет</w:t>
            </w:r>
          </w:p>
        </w:tc>
        <w:tc>
          <w:tcPr>
            <w:tcW w:w="48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Андреева Е.М. –  начальник отдела экономики и планирования бюджета Управления финансов и экономического развития Администрации Пристенского района Курской области</w:t>
            </w:r>
          </w:p>
        </w:tc>
      </w:tr>
      <w:tr w:rsidR="00B52351" w:rsidRPr="00B52351" w:rsidTr="00B52351">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10.</w:t>
            </w:r>
          </w:p>
        </w:tc>
        <w:tc>
          <w:tcPr>
            <w:tcW w:w="1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Ярыгинский сельсовет</w:t>
            </w:r>
          </w:p>
        </w:tc>
        <w:tc>
          <w:tcPr>
            <w:tcW w:w="48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52351" w:rsidRPr="00B52351" w:rsidRDefault="00B52351" w:rsidP="00B52351">
            <w:pPr>
              <w:spacing w:after="0" w:line="240" w:lineRule="auto"/>
              <w:jc w:val="both"/>
              <w:rPr>
                <w:rFonts w:ascii="Tahoma" w:eastAsia="Times New Roman" w:hAnsi="Tahoma" w:cs="Tahoma"/>
                <w:color w:val="000000"/>
                <w:sz w:val="13"/>
                <w:szCs w:val="13"/>
                <w:lang w:eastAsia="ru-RU"/>
              </w:rPr>
            </w:pPr>
            <w:r w:rsidRPr="00B52351">
              <w:rPr>
                <w:rFonts w:ascii="Tahoma" w:eastAsia="Times New Roman" w:hAnsi="Tahoma" w:cs="Tahoma"/>
                <w:color w:val="000000"/>
                <w:sz w:val="13"/>
                <w:szCs w:val="13"/>
                <w:lang w:eastAsia="ru-RU"/>
              </w:rPr>
              <w:t> Алексеева Е.А.  – начальник отдела «Отдел культуры и молодежной политики Администрации Пристенского района Курской области»</w:t>
            </w:r>
          </w:p>
        </w:tc>
      </w:tr>
    </w:tbl>
    <w:p w:rsidR="00560C54" w:rsidRPr="00B52351" w:rsidRDefault="00560C54" w:rsidP="00B52351"/>
    <w:sectPr w:rsidR="00560C54" w:rsidRPr="00B52351"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43E13"/>
    <w:multiLevelType w:val="multilevel"/>
    <w:tmpl w:val="33B2B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9576A4"/>
    <w:multiLevelType w:val="multilevel"/>
    <w:tmpl w:val="8DD83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AE410F"/>
    <w:multiLevelType w:val="multilevel"/>
    <w:tmpl w:val="2258F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4A340B"/>
    <w:multiLevelType w:val="multilevel"/>
    <w:tmpl w:val="957A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6C7078"/>
    <w:multiLevelType w:val="multilevel"/>
    <w:tmpl w:val="FFB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00732E"/>
    <w:multiLevelType w:val="multilevel"/>
    <w:tmpl w:val="EDD23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F66BEB"/>
    <w:multiLevelType w:val="multilevel"/>
    <w:tmpl w:val="D340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4D03A2"/>
    <w:multiLevelType w:val="multilevel"/>
    <w:tmpl w:val="3428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0869F0"/>
    <w:multiLevelType w:val="multilevel"/>
    <w:tmpl w:val="DEA2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403F3D"/>
    <w:multiLevelType w:val="multilevel"/>
    <w:tmpl w:val="77DE1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0012FB"/>
    <w:multiLevelType w:val="multilevel"/>
    <w:tmpl w:val="B3BA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2120A1"/>
    <w:multiLevelType w:val="multilevel"/>
    <w:tmpl w:val="D1EE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EB4290"/>
    <w:multiLevelType w:val="multilevel"/>
    <w:tmpl w:val="BF5E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C46E5D"/>
    <w:multiLevelType w:val="multilevel"/>
    <w:tmpl w:val="5D94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13269E"/>
    <w:multiLevelType w:val="multilevel"/>
    <w:tmpl w:val="B6348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1C4982"/>
    <w:multiLevelType w:val="multilevel"/>
    <w:tmpl w:val="8668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F32279"/>
    <w:multiLevelType w:val="multilevel"/>
    <w:tmpl w:val="8C7AC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CF0FCD"/>
    <w:multiLevelType w:val="multilevel"/>
    <w:tmpl w:val="A4BA1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234061"/>
    <w:multiLevelType w:val="multilevel"/>
    <w:tmpl w:val="FB42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116680"/>
    <w:multiLevelType w:val="multilevel"/>
    <w:tmpl w:val="F3FE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F475EE"/>
    <w:multiLevelType w:val="multilevel"/>
    <w:tmpl w:val="F51A9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061862"/>
    <w:multiLevelType w:val="multilevel"/>
    <w:tmpl w:val="4DB48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60776F"/>
    <w:multiLevelType w:val="multilevel"/>
    <w:tmpl w:val="5A447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74661F"/>
    <w:multiLevelType w:val="multilevel"/>
    <w:tmpl w:val="25163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9B3DDB"/>
    <w:multiLevelType w:val="multilevel"/>
    <w:tmpl w:val="96245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0F6E17"/>
    <w:multiLevelType w:val="multilevel"/>
    <w:tmpl w:val="70E0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0863E9"/>
    <w:multiLevelType w:val="multilevel"/>
    <w:tmpl w:val="3746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665714"/>
    <w:multiLevelType w:val="multilevel"/>
    <w:tmpl w:val="E668B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ED1A2D"/>
    <w:multiLevelType w:val="multilevel"/>
    <w:tmpl w:val="D296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216E45"/>
    <w:multiLevelType w:val="multilevel"/>
    <w:tmpl w:val="34D07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8"/>
  </w:num>
  <w:num w:numId="3">
    <w:abstractNumId w:val="0"/>
  </w:num>
  <w:num w:numId="4">
    <w:abstractNumId w:val="19"/>
  </w:num>
  <w:num w:numId="5">
    <w:abstractNumId w:val="26"/>
  </w:num>
  <w:num w:numId="6">
    <w:abstractNumId w:val="1"/>
  </w:num>
  <w:num w:numId="7">
    <w:abstractNumId w:val="24"/>
  </w:num>
  <w:num w:numId="8">
    <w:abstractNumId w:val="6"/>
  </w:num>
  <w:num w:numId="9">
    <w:abstractNumId w:val="10"/>
  </w:num>
  <w:num w:numId="10">
    <w:abstractNumId w:val="9"/>
  </w:num>
  <w:num w:numId="11">
    <w:abstractNumId w:val="13"/>
  </w:num>
  <w:num w:numId="12">
    <w:abstractNumId w:val="12"/>
  </w:num>
  <w:num w:numId="13">
    <w:abstractNumId w:val="15"/>
  </w:num>
  <w:num w:numId="14">
    <w:abstractNumId w:val="28"/>
  </w:num>
  <w:num w:numId="15">
    <w:abstractNumId w:val="4"/>
  </w:num>
  <w:num w:numId="16">
    <w:abstractNumId w:val="2"/>
  </w:num>
  <w:num w:numId="17">
    <w:abstractNumId w:val="21"/>
  </w:num>
  <w:num w:numId="18">
    <w:abstractNumId w:val="23"/>
  </w:num>
  <w:num w:numId="19">
    <w:abstractNumId w:val="5"/>
  </w:num>
  <w:num w:numId="20">
    <w:abstractNumId w:val="20"/>
  </w:num>
  <w:num w:numId="21">
    <w:abstractNumId w:val="7"/>
  </w:num>
  <w:num w:numId="22">
    <w:abstractNumId w:val="3"/>
  </w:num>
  <w:num w:numId="23">
    <w:abstractNumId w:val="11"/>
  </w:num>
  <w:num w:numId="24">
    <w:abstractNumId w:val="25"/>
  </w:num>
  <w:num w:numId="25">
    <w:abstractNumId w:val="17"/>
  </w:num>
  <w:num w:numId="26">
    <w:abstractNumId w:val="27"/>
  </w:num>
  <w:num w:numId="27">
    <w:abstractNumId w:val="8"/>
  </w:num>
  <w:num w:numId="28">
    <w:abstractNumId w:val="29"/>
  </w:num>
  <w:num w:numId="29">
    <w:abstractNumId w:val="22"/>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944A6"/>
    <w:rsid w:val="0009583D"/>
    <w:rsid w:val="00140830"/>
    <w:rsid w:val="00560C54"/>
    <w:rsid w:val="006326FC"/>
    <w:rsid w:val="006335E7"/>
    <w:rsid w:val="00B52351"/>
    <w:rsid w:val="00D944A6"/>
    <w:rsid w:val="00E4008D"/>
    <w:rsid w:val="00EA1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B52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523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4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44A6"/>
    <w:rPr>
      <w:b/>
      <w:bCs/>
    </w:rPr>
  </w:style>
  <w:style w:type="character" w:customStyle="1" w:styleId="10">
    <w:name w:val="Заголовок 1 Знак"/>
    <w:basedOn w:val="a0"/>
    <w:link w:val="1"/>
    <w:uiPriority w:val="9"/>
    <w:rsid w:val="00B5235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52351"/>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603195485">
      <w:bodyDiv w:val="1"/>
      <w:marLeft w:val="0"/>
      <w:marRight w:val="0"/>
      <w:marTop w:val="0"/>
      <w:marBottom w:val="0"/>
      <w:divBdr>
        <w:top w:val="none" w:sz="0" w:space="0" w:color="auto"/>
        <w:left w:val="none" w:sz="0" w:space="0" w:color="auto"/>
        <w:bottom w:val="none" w:sz="0" w:space="0" w:color="auto"/>
        <w:right w:val="none" w:sz="0" w:space="0" w:color="auto"/>
      </w:divBdr>
    </w:div>
    <w:div w:id="780225075">
      <w:bodyDiv w:val="1"/>
      <w:marLeft w:val="0"/>
      <w:marRight w:val="0"/>
      <w:marTop w:val="0"/>
      <w:marBottom w:val="0"/>
      <w:divBdr>
        <w:top w:val="none" w:sz="0" w:space="0" w:color="auto"/>
        <w:left w:val="none" w:sz="0" w:space="0" w:color="auto"/>
        <w:bottom w:val="none" w:sz="0" w:space="0" w:color="auto"/>
        <w:right w:val="none" w:sz="0" w:space="0" w:color="auto"/>
      </w:divBdr>
    </w:div>
    <w:div w:id="909267778">
      <w:bodyDiv w:val="1"/>
      <w:marLeft w:val="0"/>
      <w:marRight w:val="0"/>
      <w:marTop w:val="0"/>
      <w:marBottom w:val="0"/>
      <w:divBdr>
        <w:top w:val="none" w:sz="0" w:space="0" w:color="auto"/>
        <w:left w:val="none" w:sz="0" w:space="0" w:color="auto"/>
        <w:bottom w:val="none" w:sz="0" w:space="0" w:color="auto"/>
        <w:right w:val="none" w:sz="0" w:space="0" w:color="auto"/>
      </w:divBdr>
    </w:div>
    <w:div w:id="9679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2988</Words>
  <Characters>17036</Characters>
  <Application>Microsoft Office Word</Application>
  <DocSecurity>0</DocSecurity>
  <Lines>141</Lines>
  <Paragraphs>39</Paragraphs>
  <ScaleCrop>false</ScaleCrop>
  <Company>SPecialiST RePack</Company>
  <LinksUpToDate>false</LinksUpToDate>
  <CharactersWithSpaces>19985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2023-11-07T05:39:00Z</dcterms:created>
  <dcterms:modified xsi:type="dcterms:W3CDTF">2023-11-07T05:56:00Z</dcterms:modified>
</cp:coreProperties>
</file>