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ПОСТАНОВЛЕНИЕ               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</w:t>
      </w:r>
      <w:r>
        <w:rPr>
          <w:rFonts w:ascii="Tahoma" w:hAnsi="Tahoma" w:cs="Tahoma"/>
          <w:color w:val="000000"/>
          <w:sz w:val="13"/>
          <w:szCs w:val="13"/>
          <w:u w:val="single"/>
        </w:rPr>
        <w:t>22.06.2020</w:t>
      </w:r>
      <w:r>
        <w:rPr>
          <w:rFonts w:ascii="Tahoma" w:hAnsi="Tahoma" w:cs="Tahoma"/>
          <w:color w:val="000000"/>
          <w:sz w:val="13"/>
          <w:szCs w:val="13"/>
        </w:rPr>
        <w:t>  № </w:t>
      </w:r>
      <w:r>
        <w:rPr>
          <w:rFonts w:ascii="Tahoma" w:hAnsi="Tahoma" w:cs="Tahoma"/>
          <w:color w:val="000000"/>
          <w:sz w:val="13"/>
          <w:szCs w:val="13"/>
          <w:u w:val="single"/>
        </w:rPr>
        <w:t>326-па</w:t>
      </w:r>
    </w:p>
    <w:tbl>
      <w:tblPr>
        <w:tblW w:w="766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3"/>
        <w:gridCol w:w="4828"/>
        <w:gridCol w:w="2198"/>
        <w:gridCol w:w="300"/>
      </w:tblGrid>
      <w:tr w:rsidR="00623671" w:rsidTr="00623671">
        <w:trPr>
          <w:tblCellSpacing w:w="0" w:type="dxa"/>
        </w:trPr>
        <w:tc>
          <w:tcPr>
            <w:tcW w:w="41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1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О внесении изменений в постановление Администрации Пристенского района Курской области от 21.09.2017 № 588-па «Об утверждении порядка предоставления субсидий юридическим </w:t>
            </w:r>
            <w:r>
              <w:rPr>
                <w:rFonts w:ascii="Tahoma" w:hAnsi="Tahoma" w:cs="Tahoma"/>
                <w:color w:val="000000"/>
              </w:rPr>
              <w:lastRenderedPageBreak/>
              <w:t xml:space="preserve">лицам (за исключением субсидий государственным (муниципальным) учреждениям), индивидуальным предпринимателям, физическим лицам -производителям товаров, работ, услуг из бюджета муниципального образования "Пристенский район" Курской </w:t>
            </w:r>
            <w:r>
              <w:rPr>
                <w:rFonts w:ascii="Tahoma" w:hAnsi="Tahoma" w:cs="Tahoma"/>
                <w:color w:val="000000"/>
              </w:rPr>
              <w:lastRenderedPageBreak/>
              <w:t>области</w:t>
            </w:r>
          </w:p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</w:tr>
      <w:tr w:rsidR="00623671" w:rsidTr="00623671">
        <w:trPr>
          <w:tblCellSpacing w:w="0" w:type="dxa"/>
        </w:trPr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79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23671" w:rsidTr="00623671">
        <w:trPr>
          <w:tblCellSpacing w:w="0" w:type="dxa"/>
        </w:trPr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             В соответствии с </w:t>
            </w:r>
            <w:hyperlink r:id="rId5" w:history="1">
              <w:r>
                <w:rPr>
                  <w:rStyle w:val="a6"/>
                  <w:rFonts w:ascii="Tahoma" w:hAnsi="Tahoma" w:cs="Tahoma"/>
                  <w:b/>
                  <w:bCs/>
                  <w:color w:val="33A6E3"/>
                  <w:sz w:val="13"/>
                  <w:szCs w:val="13"/>
                </w:rPr>
                <w:t>постановлением</w:t>
              </w:r>
            </w:hyperlink>
            <w:r>
              <w:rPr>
                <w:rFonts w:ascii="Tahoma" w:hAnsi="Tahoma" w:cs="Tahoma"/>
                <w:color w:val="000000"/>
                <w:sz w:val="13"/>
                <w:szCs w:val="13"/>
              </w:rPr>
              <w:t> правительства РФ от 12.09.2019  N 1187 "Об внесении изменений в общие требования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Администрация Пристенского района Курской области ПОСТАНОВЛЯЕТ: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23671" w:rsidTr="00623671">
        <w:trPr>
          <w:tblCellSpacing w:w="0" w:type="dxa"/>
        </w:trPr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3671" w:rsidRDefault="00623671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3671" w:rsidRDefault="00623671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3671" w:rsidRDefault="00623671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3671" w:rsidRDefault="00623671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</w:tr>
    </w:tbl>
    <w:p w:rsidR="00623671" w:rsidRDefault="00623671" w:rsidP="00623671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Внести изменения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(</w:t>
      </w:r>
      <w:hyperlink r:id="rId6" w:anchor="sub_1000" w:history="1">
        <w:r>
          <w:rPr>
            <w:rStyle w:val="a6"/>
            <w:rFonts w:ascii="Tahoma" w:hAnsi="Tahoma" w:cs="Tahoma"/>
            <w:b/>
            <w:bCs/>
            <w:color w:val="33A6E3"/>
            <w:sz w:val="13"/>
            <w:szCs w:val="13"/>
          </w:rPr>
          <w:t>Приложение</w:t>
        </w:r>
      </w:hyperlink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).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Контроль за исполнением настоящего постановления возложить на начальника Управления финансов и экономического развития Администрации Пристенского района Курской области Л.И.Балык.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3. Постановление вступает в силу со дня его подписания.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                                                                                             В.В.Петров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                                                    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           Утверждены постановлением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Администрации Пристенского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района Курской области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от 22 июня 2020 № 326-па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Изменения, которые вносятся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В </w:t>
      </w:r>
      <w:hyperlink r:id="rId7" w:history="1">
        <w:r>
          <w:rPr>
            <w:rStyle w:val="a6"/>
            <w:rFonts w:ascii="Tahoma" w:hAnsi="Tahoma" w:cs="Tahoma"/>
            <w:color w:val="33A6E3"/>
            <w:sz w:val="13"/>
            <w:szCs w:val="13"/>
          </w:rPr>
          <w:t>пункте 3</w:t>
        </w:r>
      </w:hyperlink>
      <w:r>
        <w:rPr>
          <w:rFonts w:ascii="Tahoma" w:hAnsi="Tahoma" w:cs="Tahoma"/>
          <w:color w:val="000000"/>
          <w:sz w:val="13"/>
          <w:szCs w:val="13"/>
        </w:rPr>
        <w:t>,: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 </w:t>
      </w:r>
      <w:hyperlink r:id="rId8" w:history="1">
        <w:r>
          <w:rPr>
            <w:rStyle w:val="a6"/>
            <w:rFonts w:ascii="Tahoma" w:hAnsi="Tahoma" w:cs="Tahoma"/>
            <w:color w:val="33A6E3"/>
            <w:sz w:val="13"/>
            <w:szCs w:val="13"/>
          </w:rPr>
          <w:t>подпункт "3.1"</w:t>
        </w:r>
      </w:hyperlink>
      <w:r>
        <w:rPr>
          <w:rFonts w:ascii="Tahoma" w:hAnsi="Tahoma" w:cs="Tahoma"/>
          <w:color w:val="000000"/>
          <w:sz w:val="13"/>
          <w:szCs w:val="13"/>
        </w:rPr>
        <w:t> дополнить словами "с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программ";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б) подпункт «3.7» добавить словами «9)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в) подпункт «3.16» изложить в следующей редакции: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«Получатель субсидии обязан: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ежеквартально до 15 числа месяца, следующего за отчетным кварталом, предоставлять администрации Пристенского района Курской области отчет по установленной форме об использовании Субсидии и о достижении показателей результативности согласно Приложению 4 к Порядку. Отчет за 4 квартал предоставляется до 25 декабря текущего года;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- предоставлять по запросу администрации Пристенского района Курской области и в установленные ею сроки информацию, документы и материалы, необходимые для проведения проверок исполнения условий соглашения или иных контрольных мероприятий.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г) дополнить Приложение 4 к Порядку в следующей редакции: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4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к Порядку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Отчет об использовании субсидии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за 20___ г.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____________________________________________________________________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(наименование организации)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 рублях, нарастающим итогом с начала года)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24"/>
        <w:gridCol w:w="1248"/>
        <w:gridCol w:w="1140"/>
        <w:gridCol w:w="1356"/>
        <w:gridCol w:w="1584"/>
        <w:gridCol w:w="1704"/>
      </w:tblGrid>
      <w:tr w:rsidR="00623671" w:rsidTr="00623671">
        <w:trPr>
          <w:tblCellSpacing w:w="0" w:type="dxa"/>
        </w:trPr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Направление расходов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Плановое значение субсидии на 20___ год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Получено субсидии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Фактически израсходовано субсидии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Остаток неиспользованной субсидии</w:t>
            </w:r>
          </w:p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Перечень документов, подтверждающих произведённые расходы</w:t>
            </w:r>
          </w:p>
        </w:tc>
      </w:tr>
      <w:tr w:rsidR="00623671" w:rsidTr="00623671">
        <w:trPr>
          <w:tblCellSpacing w:w="0" w:type="dxa"/>
        </w:trPr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23671" w:rsidTr="00623671">
        <w:trPr>
          <w:tblCellSpacing w:w="0" w:type="dxa"/>
        </w:trPr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23671" w:rsidTr="00623671">
        <w:trPr>
          <w:tblCellSpacing w:w="0" w:type="dxa"/>
        </w:trPr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Отчет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достижении показателей результативности использования субсидии за 20___ г.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_____________________________________________________________________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(наименование организации)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3671" w:rsidRDefault="00623671" w:rsidP="006236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 рублях, нарастающим итогом с начала года)</w:t>
      </w:r>
    </w:p>
    <w:tbl>
      <w:tblPr>
        <w:tblW w:w="7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20"/>
        <w:gridCol w:w="1440"/>
        <w:gridCol w:w="1137"/>
        <w:gridCol w:w="1136"/>
        <w:gridCol w:w="1331"/>
        <w:gridCol w:w="1141"/>
      </w:tblGrid>
      <w:tr w:rsidR="00623671" w:rsidTr="00623671">
        <w:trPr>
          <w:tblCellSpacing w:w="0" w:type="dxa"/>
        </w:trPr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Направление расходов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Единица измерения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Плановое значение показателя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Фактическое значение показателя</w:t>
            </w:r>
          </w:p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Причины отклонения</w:t>
            </w:r>
          </w:p>
        </w:tc>
      </w:tr>
      <w:tr w:rsidR="00623671" w:rsidTr="00623671">
        <w:trPr>
          <w:tblCellSpacing w:w="0" w:type="dxa"/>
        </w:trPr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23671" w:rsidTr="00623671">
        <w:trPr>
          <w:tblCellSpacing w:w="0" w:type="dxa"/>
        </w:trPr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23671" w:rsidTr="00623671">
        <w:trPr>
          <w:tblCellSpacing w:w="0" w:type="dxa"/>
        </w:trPr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3671" w:rsidRDefault="0062367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560C54" w:rsidRPr="00623671" w:rsidRDefault="00560C54" w:rsidP="00623671"/>
    <w:sectPr w:rsidR="00560C54" w:rsidRPr="00623671" w:rsidSect="00903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07026"/>
    <w:multiLevelType w:val="multilevel"/>
    <w:tmpl w:val="6A62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F20B61"/>
    <w:multiLevelType w:val="multilevel"/>
    <w:tmpl w:val="5C24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A5FD4"/>
    <w:multiLevelType w:val="multilevel"/>
    <w:tmpl w:val="20F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1C025E"/>
    <w:multiLevelType w:val="multilevel"/>
    <w:tmpl w:val="06F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0"/>
  </w:num>
  <w:num w:numId="4">
    <w:abstractNumId w:val="22"/>
  </w:num>
  <w:num w:numId="5">
    <w:abstractNumId w:val="29"/>
  </w:num>
  <w:num w:numId="6">
    <w:abstractNumId w:val="2"/>
  </w:num>
  <w:num w:numId="7">
    <w:abstractNumId w:val="27"/>
  </w:num>
  <w:num w:numId="8">
    <w:abstractNumId w:val="7"/>
  </w:num>
  <w:num w:numId="9">
    <w:abstractNumId w:val="11"/>
  </w:num>
  <w:num w:numId="10">
    <w:abstractNumId w:val="10"/>
  </w:num>
  <w:num w:numId="11">
    <w:abstractNumId w:val="16"/>
  </w:num>
  <w:num w:numId="12">
    <w:abstractNumId w:val="15"/>
  </w:num>
  <w:num w:numId="13">
    <w:abstractNumId w:val="18"/>
  </w:num>
  <w:num w:numId="14">
    <w:abstractNumId w:val="31"/>
  </w:num>
  <w:num w:numId="15">
    <w:abstractNumId w:val="5"/>
  </w:num>
  <w:num w:numId="16">
    <w:abstractNumId w:val="3"/>
  </w:num>
  <w:num w:numId="17">
    <w:abstractNumId w:val="24"/>
  </w:num>
  <w:num w:numId="18">
    <w:abstractNumId w:val="26"/>
  </w:num>
  <w:num w:numId="19">
    <w:abstractNumId w:val="6"/>
  </w:num>
  <w:num w:numId="20">
    <w:abstractNumId w:val="23"/>
  </w:num>
  <w:num w:numId="21">
    <w:abstractNumId w:val="8"/>
  </w:num>
  <w:num w:numId="22">
    <w:abstractNumId w:val="4"/>
  </w:num>
  <w:num w:numId="23">
    <w:abstractNumId w:val="13"/>
  </w:num>
  <w:num w:numId="24">
    <w:abstractNumId w:val="28"/>
  </w:num>
  <w:num w:numId="25">
    <w:abstractNumId w:val="20"/>
  </w:num>
  <w:num w:numId="26">
    <w:abstractNumId w:val="30"/>
  </w:num>
  <w:num w:numId="27">
    <w:abstractNumId w:val="9"/>
  </w:num>
  <w:num w:numId="28">
    <w:abstractNumId w:val="32"/>
  </w:num>
  <w:num w:numId="29">
    <w:abstractNumId w:val="25"/>
  </w:num>
  <w:num w:numId="30">
    <w:abstractNumId w:val="19"/>
  </w:num>
  <w:num w:numId="31">
    <w:abstractNumId w:val="14"/>
  </w:num>
  <w:num w:numId="32">
    <w:abstractNumId w:val="33"/>
  </w:num>
  <w:num w:numId="33">
    <w:abstractNumId w:val="1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944A6"/>
    <w:rsid w:val="0000063F"/>
    <w:rsid w:val="0009583D"/>
    <w:rsid w:val="000D2C6F"/>
    <w:rsid w:val="000E51A6"/>
    <w:rsid w:val="00140830"/>
    <w:rsid w:val="00242C28"/>
    <w:rsid w:val="002527FA"/>
    <w:rsid w:val="003131DF"/>
    <w:rsid w:val="003C4C9B"/>
    <w:rsid w:val="0045289B"/>
    <w:rsid w:val="005164DF"/>
    <w:rsid w:val="00560C54"/>
    <w:rsid w:val="00623671"/>
    <w:rsid w:val="006326FC"/>
    <w:rsid w:val="006335E7"/>
    <w:rsid w:val="007351C7"/>
    <w:rsid w:val="00763509"/>
    <w:rsid w:val="007D098E"/>
    <w:rsid w:val="00844C88"/>
    <w:rsid w:val="008959AC"/>
    <w:rsid w:val="0090360D"/>
    <w:rsid w:val="00A55889"/>
    <w:rsid w:val="00B52351"/>
    <w:rsid w:val="00BB138D"/>
    <w:rsid w:val="00C07753"/>
    <w:rsid w:val="00C47323"/>
    <w:rsid w:val="00D57527"/>
    <w:rsid w:val="00D6527A"/>
    <w:rsid w:val="00D662FC"/>
    <w:rsid w:val="00D9214D"/>
    <w:rsid w:val="00D944A6"/>
    <w:rsid w:val="00E25624"/>
    <w:rsid w:val="00E4008D"/>
    <w:rsid w:val="00EA1624"/>
    <w:rsid w:val="00F10E1C"/>
    <w:rsid w:val="00F65429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52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E52E1"/>
    <w:rPr>
      <w:i/>
      <w:iCs/>
    </w:rPr>
  </w:style>
  <w:style w:type="character" w:styleId="a6">
    <w:name w:val="Hyperlink"/>
    <w:basedOn w:val="a0"/>
    <w:uiPriority w:val="99"/>
    <w:semiHidden/>
    <w:unhideWhenUsed/>
    <w:rsid w:val="002527F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214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62A00796FF7285D1AD0980C5BB5D803A288AC2598993227099454448FF22D70A93319A5A95C023C125E8D9AB403BE4809CC47C72D7FD560r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362A00796FF7285D1AD0980C5BB5D803A288AC2598993227099454448FF22D70A93319A5A95C0134125E8D9AB403BE4809CC47C72D7FD560r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sten.rkursk.ru/index.php?mun_obr=330&amp;sub_menus_id=14377&amp;num_str=18&amp;id_mat=353788" TargetMode="External"/><Relationship Id="rId5" Type="http://schemas.openxmlformats.org/officeDocument/2006/relationships/hyperlink" Target="http://ivo.garant.ru/document?id=71384172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2023-11-07T05:39:00Z</dcterms:created>
  <dcterms:modified xsi:type="dcterms:W3CDTF">2023-11-07T06:46:00Z</dcterms:modified>
</cp:coreProperties>
</file>